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AF7A3" w14:textId="5DE59580" w:rsidR="00456081" w:rsidRDefault="0006231C" w:rsidP="0006231C">
      <w:pPr>
        <w:jc w:val="center"/>
      </w:pPr>
      <w:r>
        <w:rPr>
          <w:noProof/>
        </w:rPr>
        <w:drawing>
          <wp:inline distT="0" distB="0" distL="0" distR="0" wp14:anchorId="4BA54297" wp14:editId="1DF874B2">
            <wp:extent cx="1819275" cy="800100"/>
            <wp:effectExtent l="0" t="0" r="0" b="0"/>
            <wp:docPr id="1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75C19" w14:textId="77777777" w:rsidR="0006231C" w:rsidRDefault="0006231C" w:rsidP="0006231C">
      <w:pPr>
        <w:jc w:val="center"/>
      </w:pPr>
    </w:p>
    <w:p w14:paraId="6489AAA6" w14:textId="77777777" w:rsidR="0006231C" w:rsidRPr="00E13FB6" w:rsidRDefault="0006231C" w:rsidP="0006231C">
      <w:pPr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110DDD" w14:paraId="1F5CA31A" w14:textId="77777777" w:rsidTr="00D15362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BFB28DE" w14:textId="77777777" w:rsidR="00110DDD" w:rsidRPr="00110DDD" w:rsidRDefault="00110DDD" w:rsidP="00110DDD">
            <w:pPr>
              <w:jc w:val="center"/>
              <w:rPr>
                <w:color w:val="FFFFFF" w:themeColor="background1"/>
                <w:sz w:val="28"/>
                <w:szCs w:val="28"/>
              </w:rPr>
            </w:pPr>
            <w:r w:rsidRPr="00110DDD">
              <w:rPr>
                <w:color w:val="FFFFFF" w:themeColor="background1"/>
                <w:sz w:val="28"/>
                <w:szCs w:val="28"/>
              </w:rPr>
              <w:t>ANNEXE DU REGLEMENT DE CONSULTATION</w:t>
            </w:r>
          </w:p>
          <w:p w14:paraId="5D5BA1D7" w14:textId="77777777" w:rsidR="00110DDD" w:rsidRPr="00110DDD" w:rsidRDefault="00110DDD" w:rsidP="00D15362">
            <w:pPr>
              <w:jc w:val="center"/>
              <w:rPr>
                <w:color w:val="FFFFFF" w:themeColor="background1"/>
                <w:sz w:val="28"/>
                <w:szCs w:val="28"/>
              </w:rPr>
            </w:pPr>
            <w:r w:rsidRPr="00110DDD">
              <w:rPr>
                <w:color w:val="FFFFFF" w:themeColor="background1"/>
                <w:sz w:val="28"/>
                <w:szCs w:val="28"/>
              </w:rPr>
              <w:t>PLAN DES MEMOIRES TECHNIQUES</w:t>
            </w:r>
          </w:p>
        </w:tc>
      </w:tr>
    </w:tbl>
    <w:p w14:paraId="3FE9E8CC" w14:textId="77777777" w:rsidR="00110DDD" w:rsidRDefault="00110DDD" w:rsidP="00110DDD">
      <w:pPr>
        <w:spacing w:line="240" w:lineRule="exact"/>
      </w:pPr>
      <w:r>
        <w:t xml:space="preserve"> </w:t>
      </w:r>
    </w:p>
    <w:p w14:paraId="0B94B779" w14:textId="77777777" w:rsidR="00110DDD" w:rsidRDefault="00110DDD" w:rsidP="00110DDD">
      <w:pPr>
        <w:spacing w:after="220" w:line="240" w:lineRule="exact"/>
      </w:pPr>
    </w:p>
    <w:p w14:paraId="634F5CDE" w14:textId="77777777" w:rsidR="00110DDD" w:rsidRDefault="00110DDD" w:rsidP="00110DDD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sz w:val="28"/>
        </w:rPr>
      </w:pPr>
      <w:r>
        <w:rPr>
          <w:rFonts w:ascii="Trebuchet MS" w:eastAsia="Trebuchet MS" w:hAnsi="Trebuchet MS" w:cs="Trebuchet MS"/>
          <w:b/>
          <w:sz w:val="28"/>
        </w:rPr>
        <w:t>ACCORD-CADRE DE FOURNITURES COURANTES ET DE SERVICES</w:t>
      </w:r>
    </w:p>
    <w:p w14:paraId="76AAAE86" w14:textId="77777777" w:rsidR="00110DDD" w:rsidRPr="00601B2A" w:rsidRDefault="00110DDD" w:rsidP="00110DDD">
      <w:pPr>
        <w:spacing w:line="240" w:lineRule="exact"/>
      </w:pPr>
    </w:p>
    <w:p w14:paraId="0CF650E1" w14:textId="77777777" w:rsidR="00110DDD" w:rsidRPr="00601B2A" w:rsidRDefault="00110DDD" w:rsidP="00110DDD">
      <w:pPr>
        <w:spacing w:line="240" w:lineRule="exact"/>
      </w:pPr>
    </w:p>
    <w:p w14:paraId="60898780" w14:textId="77777777" w:rsidR="00110DDD" w:rsidRPr="00601B2A" w:rsidRDefault="00110DDD" w:rsidP="00110DDD">
      <w:pPr>
        <w:spacing w:line="240" w:lineRule="exact"/>
      </w:pPr>
    </w:p>
    <w:p w14:paraId="17202972" w14:textId="77777777" w:rsidR="00110DDD" w:rsidRPr="00601B2A" w:rsidRDefault="00110DDD" w:rsidP="00110DDD">
      <w:pPr>
        <w:spacing w:line="240" w:lineRule="exact"/>
      </w:pPr>
    </w:p>
    <w:p w14:paraId="47E2BC20" w14:textId="77777777" w:rsidR="00110DDD" w:rsidRPr="00601B2A" w:rsidRDefault="00110DDD" w:rsidP="00110DDD">
      <w:pPr>
        <w:spacing w:line="240" w:lineRule="exact"/>
      </w:pPr>
    </w:p>
    <w:p w14:paraId="6057FCED" w14:textId="77777777" w:rsidR="00110DDD" w:rsidRPr="00601B2A" w:rsidRDefault="00110DDD" w:rsidP="00110DDD">
      <w:pPr>
        <w:spacing w:line="240" w:lineRule="exact"/>
      </w:pPr>
    </w:p>
    <w:p w14:paraId="2A8F001E" w14:textId="77777777" w:rsidR="00110DDD" w:rsidRPr="00601B2A" w:rsidRDefault="00110DDD" w:rsidP="00110DDD">
      <w:pPr>
        <w:spacing w:line="240" w:lineRule="exact"/>
      </w:pPr>
    </w:p>
    <w:p w14:paraId="4B044794" w14:textId="77777777" w:rsidR="00110DDD" w:rsidRPr="00601B2A" w:rsidRDefault="00110DDD" w:rsidP="00110DDD">
      <w:pPr>
        <w:spacing w:after="180" w:line="240" w:lineRule="exact"/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110DDD" w:rsidRPr="00D043F0" w14:paraId="5ED4247F" w14:textId="77777777" w:rsidTr="00110DDD">
        <w:trPr>
          <w:trHeight w:val="954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AD9F2" w14:textId="77777777" w:rsidR="00110DDD" w:rsidRPr="00601B2A" w:rsidRDefault="00110DDD" w:rsidP="00D15362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2C8094F" w14:textId="44D0D135" w:rsidR="00110DDD" w:rsidRDefault="0006231C" w:rsidP="00D15362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sz w:val="28"/>
              </w:rPr>
              <w:t>Collecte et traitement des déchets pour les besoins de la CCI de Corse Sites de Corse du Sud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9E0DC" w14:textId="77777777" w:rsidR="00110DDD" w:rsidRPr="00601B2A" w:rsidRDefault="00110DDD" w:rsidP="00D15362">
            <w:pPr>
              <w:rPr>
                <w:sz w:val="2"/>
              </w:rPr>
            </w:pPr>
          </w:p>
        </w:tc>
      </w:tr>
    </w:tbl>
    <w:p w14:paraId="0B890E68" w14:textId="77777777" w:rsidR="00110DDD" w:rsidRPr="00601B2A" w:rsidRDefault="00110DDD" w:rsidP="00110DDD">
      <w:pPr>
        <w:spacing w:line="240" w:lineRule="exact"/>
      </w:pPr>
    </w:p>
    <w:p w14:paraId="23FA5F55" w14:textId="77777777" w:rsidR="00110DDD" w:rsidRPr="00601B2A" w:rsidRDefault="00110DDD" w:rsidP="00110DDD">
      <w:pPr>
        <w:spacing w:line="240" w:lineRule="exact"/>
      </w:pPr>
    </w:p>
    <w:p w14:paraId="57281885" w14:textId="77777777" w:rsidR="00110DDD" w:rsidRPr="00601B2A" w:rsidRDefault="00110DDD" w:rsidP="00110DDD">
      <w:pPr>
        <w:spacing w:line="240" w:lineRule="exact"/>
      </w:pPr>
    </w:p>
    <w:p w14:paraId="433DDDAA" w14:textId="77777777" w:rsidR="0006231C" w:rsidRDefault="0006231C" w:rsidP="0006231C">
      <w:pPr>
        <w:spacing w:line="279" w:lineRule="exact"/>
        <w:jc w:val="center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</w:rPr>
        <w:t xml:space="preserve">Chambre de Commerce et d'Industrie de Corse </w:t>
      </w:r>
    </w:p>
    <w:p w14:paraId="376D9BA0" w14:textId="77777777" w:rsidR="0006231C" w:rsidRDefault="0006231C" w:rsidP="0006231C">
      <w:pPr>
        <w:spacing w:line="279" w:lineRule="exact"/>
        <w:jc w:val="center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Rue Adolphe Landry</w:t>
      </w:r>
    </w:p>
    <w:p w14:paraId="02F80CF0" w14:textId="77777777" w:rsidR="0006231C" w:rsidRDefault="0006231C" w:rsidP="0006231C">
      <w:pPr>
        <w:spacing w:line="279" w:lineRule="exact"/>
        <w:jc w:val="center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CS 10210</w:t>
      </w:r>
    </w:p>
    <w:p w14:paraId="0115156E" w14:textId="77777777" w:rsidR="0006231C" w:rsidRDefault="0006231C" w:rsidP="0006231C">
      <w:pPr>
        <w:spacing w:line="279" w:lineRule="exact"/>
        <w:jc w:val="center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20293 BASTIA CEDEX 1</w:t>
      </w:r>
    </w:p>
    <w:p w14:paraId="20E3BFF5" w14:textId="77777777" w:rsidR="0006231C" w:rsidRDefault="0006231C" w:rsidP="0006231C">
      <w:pPr>
        <w:spacing w:line="279" w:lineRule="exact"/>
        <w:jc w:val="center"/>
        <w:rPr>
          <w:rFonts w:ascii="Trebuchet MS" w:eastAsia="Trebuchet MS" w:hAnsi="Trebuchet MS" w:cs="Trebuchet MS"/>
        </w:rPr>
        <w:sectPr w:rsidR="0006231C" w:rsidSect="0006231C">
          <w:pgSz w:w="11900" w:h="16840"/>
          <w:pgMar w:top="1400" w:right="1140" w:bottom="1440" w:left="1140" w:header="1400" w:footer="1440" w:gutter="0"/>
          <w:cols w:space="708"/>
        </w:sectPr>
      </w:pPr>
      <w:r>
        <w:rPr>
          <w:rFonts w:ascii="Trebuchet MS" w:eastAsia="Trebuchet MS" w:hAnsi="Trebuchet MS" w:cs="Trebuchet MS"/>
        </w:rPr>
        <w:t>Tél : 0495515555 (AJACCIO)</w:t>
      </w:r>
    </w:p>
    <w:p w14:paraId="31C43348" w14:textId="189AB3E0" w:rsidR="00426573" w:rsidRPr="00426573" w:rsidRDefault="0006231C" w:rsidP="00426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6"/>
        </w:rPr>
      </w:pPr>
      <w:r>
        <w:rPr>
          <w:sz w:val="32"/>
          <w:szCs w:val="36"/>
        </w:rPr>
        <w:lastRenderedPageBreak/>
        <w:t>LOTS 1.2.3.4</w:t>
      </w:r>
    </w:p>
    <w:p w14:paraId="4EF0321D" w14:textId="77777777" w:rsidR="00E13FB6" w:rsidRDefault="007558B8" w:rsidP="006F05AE">
      <w:pPr>
        <w:pStyle w:val="Titre1"/>
      </w:pPr>
      <w:r>
        <w:t>Matériels</w:t>
      </w:r>
    </w:p>
    <w:p w14:paraId="6FBF5E05" w14:textId="77777777" w:rsidR="00426573" w:rsidRDefault="00426573" w:rsidP="00426573">
      <w:pPr>
        <w:pStyle w:val="Titre2"/>
      </w:pPr>
      <w:r>
        <w:t>Contenants</w:t>
      </w:r>
    </w:p>
    <w:p w14:paraId="1B86DDB4" w14:textId="77777777" w:rsidR="00426573" w:rsidRDefault="00426573" w:rsidP="00426573">
      <w:pPr>
        <w:pStyle w:val="Puce1"/>
      </w:pPr>
      <w:r>
        <w:t>Contenants proposés par le candidat, parc disponible</w:t>
      </w:r>
    </w:p>
    <w:p w14:paraId="1FF40DD8" w14:textId="77777777" w:rsidR="00837A4F" w:rsidRDefault="00837A4F" w:rsidP="00426573">
      <w:pPr>
        <w:pStyle w:val="Puce1"/>
      </w:pPr>
      <w:r>
        <w:t>Prise en compte des besoins en signalétique</w:t>
      </w:r>
    </w:p>
    <w:p w14:paraId="70C3EDEF" w14:textId="77777777" w:rsidR="00426573" w:rsidRDefault="00426573" w:rsidP="00426573">
      <w:pPr>
        <w:pStyle w:val="Puce1"/>
      </w:pPr>
      <w:r>
        <w:t>Modalité d’entretien, maintenance préventive et curative</w:t>
      </w:r>
    </w:p>
    <w:p w14:paraId="278BDB31" w14:textId="77777777" w:rsidR="00426573" w:rsidRPr="00426573" w:rsidRDefault="00426573" w:rsidP="00426573">
      <w:pPr>
        <w:pStyle w:val="Titre2"/>
      </w:pPr>
      <w:r>
        <w:t>Véhicules</w:t>
      </w:r>
    </w:p>
    <w:p w14:paraId="3B64B9E6" w14:textId="77777777" w:rsidR="00426573" w:rsidRPr="00426573" w:rsidRDefault="00426573" w:rsidP="003D5909">
      <w:pPr>
        <w:pStyle w:val="Puce1"/>
      </w:pPr>
      <w:r>
        <w:t>Véhicules proposés par le candidat,</w:t>
      </w:r>
      <w:r w:rsidRPr="00426573">
        <w:t xml:space="preserve"> </w:t>
      </w:r>
      <w:r>
        <w:t>parc disponible</w:t>
      </w:r>
    </w:p>
    <w:p w14:paraId="223C70E4" w14:textId="77777777" w:rsidR="00426573" w:rsidRDefault="00426573" w:rsidP="003D5909">
      <w:pPr>
        <w:pStyle w:val="Puce1"/>
      </w:pPr>
      <w:r>
        <w:t>Modalité d’entretien, maintenance préventive et curative</w:t>
      </w:r>
    </w:p>
    <w:p w14:paraId="03C3A77C" w14:textId="77777777" w:rsidR="00426573" w:rsidRDefault="00426573" w:rsidP="00426573"/>
    <w:p w14:paraId="03FCEC8F" w14:textId="77777777" w:rsidR="00426573" w:rsidRDefault="007558B8" w:rsidP="003D5909">
      <w:pPr>
        <w:pStyle w:val="Titre1"/>
      </w:pPr>
      <w:r>
        <w:t>Moyens humains</w:t>
      </w:r>
    </w:p>
    <w:p w14:paraId="190BD962" w14:textId="77777777" w:rsidR="00426573" w:rsidRDefault="00426573" w:rsidP="003D5909">
      <w:pPr>
        <w:pStyle w:val="Puce1"/>
      </w:pPr>
      <w:r>
        <w:t>Agence/site du prestataire réalisant la prestation (emplacement, équipements, …)</w:t>
      </w:r>
    </w:p>
    <w:p w14:paraId="769F3740" w14:textId="77777777" w:rsidR="00426573" w:rsidRDefault="00426573" w:rsidP="003D5909">
      <w:pPr>
        <w:pStyle w:val="Puce1"/>
      </w:pPr>
      <w:r>
        <w:t xml:space="preserve">Organigramme et présentation du personnel encadrant et </w:t>
      </w:r>
      <w:r w:rsidR="003D5909">
        <w:t>administratif</w:t>
      </w:r>
      <w:r>
        <w:t xml:space="preserve"> (expérience, disponibilités…)</w:t>
      </w:r>
      <w:r w:rsidR="003D5909">
        <w:t>, taux d’affectation au présent marché</w:t>
      </w:r>
    </w:p>
    <w:p w14:paraId="55178A5C" w14:textId="77777777" w:rsidR="00426573" w:rsidRDefault="00426573" w:rsidP="003D5909">
      <w:pPr>
        <w:pStyle w:val="Puce1"/>
      </w:pPr>
      <w:r>
        <w:t>Personnel ouvrier : formation, moyens dimensionnés, fourniture des EPI</w:t>
      </w:r>
    </w:p>
    <w:p w14:paraId="0323CBDC" w14:textId="77777777" w:rsidR="007558B8" w:rsidRDefault="007558B8" w:rsidP="007558B8">
      <w:pPr>
        <w:pStyle w:val="Titre1"/>
      </w:pPr>
      <w:r>
        <w:t>Organisation des prestations</w:t>
      </w:r>
    </w:p>
    <w:p w14:paraId="0F5061A2" w14:textId="77777777" w:rsidR="007558B8" w:rsidRDefault="007558B8" w:rsidP="007558B8">
      <w:pPr>
        <w:pStyle w:val="Titre2"/>
        <w:numPr>
          <w:ilvl w:val="0"/>
          <w:numId w:val="19"/>
        </w:numPr>
      </w:pPr>
      <w:r>
        <w:t>Organisation générale des prestations</w:t>
      </w:r>
    </w:p>
    <w:p w14:paraId="19BE4BDD" w14:textId="77777777" w:rsidR="007558B8" w:rsidRDefault="007558B8" w:rsidP="007558B8">
      <w:pPr>
        <w:pStyle w:val="Puce1"/>
      </w:pPr>
      <w:r>
        <w:t>Organisation pour la mise en place des contenants</w:t>
      </w:r>
    </w:p>
    <w:p w14:paraId="347116C2" w14:textId="77777777" w:rsidR="007558B8" w:rsidRDefault="007558B8" w:rsidP="007558B8">
      <w:pPr>
        <w:pStyle w:val="Puce1"/>
      </w:pPr>
      <w:r>
        <w:t>Déclenchement des enlèvements, modalités d’enlèvement, etc.</w:t>
      </w:r>
    </w:p>
    <w:p w14:paraId="7182D02A" w14:textId="77777777" w:rsidR="007558B8" w:rsidRDefault="007558B8" w:rsidP="007558B8">
      <w:pPr>
        <w:pStyle w:val="Titre2"/>
      </w:pPr>
      <w:r>
        <w:t>Organisation retenue pour l’enlèvement des DEEE</w:t>
      </w:r>
    </w:p>
    <w:p w14:paraId="4278C43C" w14:textId="77777777" w:rsidR="007558B8" w:rsidRDefault="007558B8" w:rsidP="007558B8">
      <w:pPr>
        <w:pStyle w:val="Titre2"/>
      </w:pPr>
      <w:r>
        <w:t xml:space="preserve">Solution proposée par le candidat pour la précollecte avec respect des règles sanitaires </w:t>
      </w:r>
    </w:p>
    <w:p w14:paraId="2E0CF7B5" w14:textId="77777777" w:rsidR="007558B8" w:rsidRPr="000C1712" w:rsidRDefault="007558B8" w:rsidP="007558B8">
      <w:pPr>
        <w:pStyle w:val="Puce1"/>
      </w:pPr>
      <w:r>
        <w:t>Modalités, matériels (y.c. conditionnement des consommables), organisation proposée</w:t>
      </w:r>
    </w:p>
    <w:p w14:paraId="4287A04A" w14:textId="77777777" w:rsidR="00426573" w:rsidRDefault="003D5909" w:rsidP="003D5909">
      <w:pPr>
        <w:pStyle w:val="Titre1"/>
      </w:pPr>
      <w:r>
        <w:t>Qualité, sécurité et reporting des prestations</w:t>
      </w:r>
    </w:p>
    <w:p w14:paraId="681CFFF0" w14:textId="77777777" w:rsidR="003D5909" w:rsidRDefault="003D5909" w:rsidP="003D5909">
      <w:pPr>
        <w:pStyle w:val="Puce1"/>
        <w:rPr>
          <w:rFonts w:asciiTheme="majorHAnsi" w:hAnsiTheme="majorHAnsi" w:cstheme="majorBidi"/>
          <w:szCs w:val="24"/>
        </w:rPr>
      </w:pPr>
      <w:r>
        <w:t xml:space="preserve">Organisation </w:t>
      </w:r>
      <w:r w:rsidR="008E63B2">
        <w:t xml:space="preserve">et réactivité </w:t>
      </w:r>
      <w:r>
        <w:t>en cas d’imprévus (demandes urgentes, absences, oubli de collecte, panne, impossibilité de collecte, etc.) et délais associés</w:t>
      </w:r>
    </w:p>
    <w:p w14:paraId="3B9377D9" w14:textId="77777777" w:rsidR="003D5909" w:rsidRDefault="003D5909" w:rsidP="003D5909">
      <w:pPr>
        <w:pStyle w:val="Puce1"/>
      </w:pPr>
      <w:r>
        <w:t>Modalités mises en œuvre durant la phase préparatoire et au démarrage du marché pour assurer le bon démarrage des prestations</w:t>
      </w:r>
    </w:p>
    <w:p w14:paraId="23699B9F" w14:textId="77777777" w:rsidR="003D5909" w:rsidRDefault="003D5909" w:rsidP="003D5909">
      <w:pPr>
        <w:pStyle w:val="Puce1"/>
      </w:pPr>
      <w:r>
        <w:t>Procédure d’autocontrôles, système de management de la qualité, certifications</w:t>
      </w:r>
    </w:p>
    <w:p w14:paraId="2583E9CC" w14:textId="77777777" w:rsidR="003D5909" w:rsidRDefault="003D5909" w:rsidP="003D5909">
      <w:pPr>
        <w:pStyle w:val="Puce1"/>
      </w:pPr>
      <w:r>
        <w:t>Prise en compte de la sécurité, EPI, certifications</w:t>
      </w:r>
    </w:p>
    <w:p w14:paraId="50ACF214" w14:textId="77777777" w:rsidR="003D5909" w:rsidRDefault="003D5909" w:rsidP="003D5909">
      <w:pPr>
        <w:pStyle w:val="Puce1"/>
      </w:pPr>
      <w:r>
        <w:t>Gestion de l’information en interne (progiciel de gestion, de programmation des rotations, etc.)</w:t>
      </w:r>
      <w:r w:rsidR="008E63B2">
        <w:t xml:space="preserve"> et auprès de la CCI (transmission des bons de pesées, etc…)</w:t>
      </w:r>
    </w:p>
    <w:p w14:paraId="15CFC13C" w14:textId="77777777" w:rsidR="00426573" w:rsidRDefault="00426573" w:rsidP="006F05AE"/>
    <w:p w14:paraId="5E34D7B6" w14:textId="77777777" w:rsidR="005E61C3" w:rsidRDefault="005E61C3" w:rsidP="00A904AB"/>
    <w:p w14:paraId="2C4454CF" w14:textId="77777777" w:rsidR="000C1712" w:rsidRDefault="000C1712">
      <w:pPr>
        <w:autoSpaceDE/>
        <w:autoSpaceDN/>
        <w:adjustRightInd/>
        <w:spacing w:before="0" w:after="0"/>
        <w:jc w:val="left"/>
      </w:pPr>
      <w:r>
        <w:br w:type="page"/>
      </w:r>
    </w:p>
    <w:p w14:paraId="54764E0F" w14:textId="6D3032C1" w:rsidR="000C1712" w:rsidRPr="00426573" w:rsidRDefault="0006231C" w:rsidP="000C1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6"/>
        </w:rPr>
      </w:pPr>
      <w:r>
        <w:rPr>
          <w:sz w:val="32"/>
          <w:szCs w:val="36"/>
        </w:rPr>
        <w:lastRenderedPageBreak/>
        <w:t xml:space="preserve">LOTS </w:t>
      </w:r>
      <w:r w:rsidR="004F6D6C">
        <w:rPr>
          <w:sz w:val="32"/>
          <w:szCs w:val="36"/>
        </w:rPr>
        <w:t>5.</w:t>
      </w:r>
      <w:r>
        <w:rPr>
          <w:sz w:val="32"/>
          <w:szCs w:val="36"/>
        </w:rPr>
        <w:t>6</w:t>
      </w:r>
    </w:p>
    <w:p w14:paraId="599D6C84" w14:textId="77777777" w:rsidR="000C1712" w:rsidRDefault="000C1712" w:rsidP="00A904AB"/>
    <w:p w14:paraId="0758E058" w14:textId="77777777" w:rsidR="006736E1" w:rsidRDefault="006736E1" w:rsidP="006736E1">
      <w:pPr>
        <w:pStyle w:val="Titre1"/>
      </w:pPr>
      <w:r>
        <w:t>Traitement et valorisation des déchets, protection de l’environnement</w:t>
      </w:r>
    </w:p>
    <w:p w14:paraId="77A34205" w14:textId="77777777" w:rsidR="006736E1" w:rsidRDefault="006736E1" w:rsidP="006736E1">
      <w:pPr>
        <w:pStyle w:val="Puce1"/>
      </w:pPr>
      <w:r>
        <w:t>Liste des sites de transfert/tri/traitement envisagés (autorisations administratives, capacités, taux de valorisation, etc.) – y compris exutoires de secours si envisagés par le candidat</w:t>
      </w:r>
    </w:p>
    <w:p w14:paraId="4D28A08B" w14:textId="77777777" w:rsidR="006736E1" w:rsidRDefault="006736E1" w:rsidP="006736E1">
      <w:pPr>
        <w:pStyle w:val="Puce1"/>
      </w:pPr>
      <w:r>
        <w:t>Modalité/organisation des opérations de transfert/tri/traitement des déchets</w:t>
      </w:r>
    </w:p>
    <w:p w14:paraId="2AA3CF89" w14:textId="77777777" w:rsidR="006736E1" w:rsidRDefault="006736E1" w:rsidP="006736E1">
      <w:pPr>
        <w:pStyle w:val="Puce1"/>
      </w:pPr>
      <w:r>
        <w:t>Par flux, mode de valorisation matière et/ou énergétique</w:t>
      </w:r>
    </w:p>
    <w:p w14:paraId="695D88D8" w14:textId="77777777" w:rsidR="006736E1" w:rsidRDefault="006736E1" w:rsidP="006736E1">
      <w:pPr>
        <w:pStyle w:val="Puce1"/>
      </w:pPr>
      <w:r>
        <w:t>Politique environnementale du candidat, bonnes pratiques mises en place auprès du personnel, certifications…</w:t>
      </w:r>
    </w:p>
    <w:p w14:paraId="4457AAA6" w14:textId="77777777" w:rsidR="006736E1" w:rsidRDefault="006736E1" w:rsidP="006736E1">
      <w:pPr>
        <w:pStyle w:val="Puce1"/>
      </w:pPr>
      <w:r>
        <w:t>Normes d’émission des véhicules utilisés pour le marché</w:t>
      </w:r>
      <w:r w:rsidRPr="007558B8">
        <w:t xml:space="preserve"> </w:t>
      </w:r>
    </w:p>
    <w:p w14:paraId="723A7685" w14:textId="77777777" w:rsidR="006736E1" w:rsidRDefault="006736E1" w:rsidP="006736E1">
      <w:pPr>
        <w:pStyle w:val="Puce1"/>
      </w:pPr>
      <w:r>
        <w:t>Nombre de kilomètres envisagés par année de prestations selon les quantités du DQE et consommation de carburant associées</w:t>
      </w:r>
    </w:p>
    <w:p w14:paraId="47E1D2D0" w14:textId="77777777" w:rsidR="006736E1" w:rsidRDefault="006736E1" w:rsidP="006736E1"/>
    <w:p w14:paraId="3D615133" w14:textId="77777777" w:rsidR="000C1712" w:rsidRDefault="007558B8" w:rsidP="000C1712">
      <w:pPr>
        <w:pStyle w:val="Titre1"/>
        <w:numPr>
          <w:ilvl w:val="0"/>
          <w:numId w:val="20"/>
        </w:numPr>
      </w:pPr>
      <w:r>
        <w:t>Matériels</w:t>
      </w:r>
    </w:p>
    <w:p w14:paraId="5974F0FC" w14:textId="77777777" w:rsidR="000C1712" w:rsidRDefault="000C1712" w:rsidP="000C1712">
      <w:pPr>
        <w:pStyle w:val="Titre2"/>
        <w:numPr>
          <w:ilvl w:val="0"/>
          <w:numId w:val="21"/>
        </w:numPr>
      </w:pPr>
      <w:r>
        <w:t>Contenants</w:t>
      </w:r>
    </w:p>
    <w:p w14:paraId="764DDD1E" w14:textId="77777777" w:rsidR="000C1712" w:rsidRDefault="000C1712" w:rsidP="000C1712">
      <w:pPr>
        <w:pStyle w:val="Puce1"/>
      </w:pPr>
      <w:r>
        <w:t>Contenants proposés par le candidat, parc disponible</w:t>
      </w:r>
    </w:p>
    <w:p w14:paraId="2428C57B" w14:textId="77777777" w:rsidR="000C1712" w:rsidRDefault="000C1712" w:rsidP="000C1712">
      <w:pPr>
        <w:pStyle w:val="Puce1"/>
      </w:pPr>
      <w:r>
        <w:t>Prise en compte des besoins en signalétique</w:t>
      </w:r>
    </w:p>
    <w:p w14:paraId="4B2CC3A5" w14:textId="77777777" w:rsidR="000C1712" w:rsidRDefault="000C1712" w:rsidP="000C1712">
      <w:pPr>
        <w:pStyle w:val="Puce1"/>
      </w:pPr>
      <w:r>
        <w:t>Modalité d’entretien, maintenance préventive et curative</w:t>
      </w:r>
    </w:p>
    <w:p w14:paraId="0F5A611E" w14:textId="77777777" w:rsidR="000C1712" w:rsidRPr="00426573" w:rsidRDefault="000C1712" w:rsidP="000C1712">
      <w:pPr>
        <w:pStyle w:val="Titre2"/>
      </w:pPr>
      <w:r>
        <w:t>Véhicules</w:t>
      </w:r>
    </w:p>
    <w:p w14:paraId="194C7D04" w14:textId="77777777" w:rsidR="000C1712" w:rsidRPr="00426573" w:rsidRDefault="000C1712" w:rsidP="000C1712">
      <w:pPr>
        <w:pStyle w:val="Puce1"/>
      </w:pPr>
      <w:r>
        <w:t>Véhicules proposés par le candidat,</w:t>
      </w:r>
      <w:r w:rsidRPr="00426573">
        <w:t xml:space="preserve"> </w:t>
      </w:r>
      <w:r>
        <w:t>parc disponible</w:t>
      </w:r>
    </w:p>
    <w:p w14:paraId="2664B003" w14:textId="77777777" w:rsidR="000C1712" w:rsidRDefault="000C1712" w:rsidP="000C1712">
      <w:pPr>
        <w:pStyle w:val="Puce1"/>
      </w:pPr>
      <w:r>
        <w:t>Modalité d’entretien, maintenance préventive et curative</w:t>
      </w:r>
    </w:p>
    <w:p w14:paraId="7FC12759" w14:textId="77777777" w:rsidR="007558B8" w:rsidRDefault="007558B8" w:rsidP="007558B8"/>
    <w:p w14:paraId="300F6D61" w14:textId="77777777" w:rsidR="007558B8" w:rsidRDefault="007558B8" w:rsidP="007558B8">
      <w:pPr>
        <w:pStyle w:val="Titre1"/>
      </w:pPr>
      <w:r>
        <w:t>Moyens humains</w:t>
      </w:r>
    </w:p>
    <w:p w14:paraId="5AE3F961" w14:textId="77777777" w:rsidR="007558B8" w:rsidRDefault="007558B8" w:rsidP="007558B8">
      <w:pPr>
        <w:pStyle w:val="Puce1"/>
      </w:pPr>
      <w:r>
        <w:t>Agence/site du prestataire réalisant la prestation (emplacement, équipements, …)</w:t>
      </w:r>
    </w:p>
    <w:p w14:paraId="76E2E197" w14:textId="77777777" w:rsidR="007558B8" w:rsidRDefault="007558B8" w:rsidP="007558B8">
      <w:pPr>
        <w:pStyle w:val="Puce1"/>
      </w:pPr>
      <w:r>
        <w:t>Organigramme et présentation du personnel encadrant et administratif (expérience, disponibilités…), taux d’affectation au présent marché</w:t>
      </w:r>
    </w:p>
    <w:p w14:paraId="78F55883" w14:textId="77777777" w:rsidR="007558B8" w:rsidRDefault="007558B8" w:rsidP="007558B8">
      <w:pPr>
        <w:pStyle w:val="Puce1"/>
      </w:pPr>
      <w:r>
        <w:t>Personnel ouvrier : formation, moyens dimensionnés, fourniture des EPI</w:t>
      </w:r>
    </w:p>
    <w:p w14:paraId="775180C3" w14:textId="77777777" w:rsidR="000C1712" w:rsidRDefault="000C1712" w:rsidP="000C1712"/>
    <w:p w14:paraId="0CC5BDB1" w14:textId="77777777" w:rsidR="000C1712" w:rsidRDefault="000C1712" w:rsidP="000C1712">
      <w:pPr>
        <w:pStyle w:val="Titre1"/>
      </w:pPr>
      <w:r>
        <w:t>Organisation des prestations</w:t>
      </w:r>
    </w:p>
    <w:p w14:paraId="190AE4BA" w14:textId="77777777" w:rsidR="000C1712" w:rsidRDefault="000C1712" w:rsidP="000C1712">
      <w:pPr>
        <w:pStyle w:val="Puce1"/>
      </w:pPr>
      <w:r>
        <w:t>Organisation pour la mise en place des contenants</w:t>
      </w:r>
    </w:p>
    <w:p w14:paraId="51F57A9A" w14:textId="77777777" w:rsidR="000C1712" w:rsidRDefault="000C1712" w:rsidP="000C1712">
      <w:pPr>
        <w:pStyle w:val="Puce1"/>
      </w:pPr>
      <w:r>
        <w:t>Déclenchement des enlèvements, modalités d’enlèvement, etc.</w:t>
      </w:r>
    </w:p>
    <w:p w14:paraId="516D4747" w14:textId="77777777" w:rsidR="000C1712" w:rsidRDefault="000C1712" w:rsidP="000C1712">
      <w:pPr>
        <w:pStyle w:val="Titre1"/>
      </w:pPr>
      <w:r>
        <w:t>Qualité, sécurité et reporting des prestations</w:t>
      </w:r>
    </w:p>
    <w:p w14:paraId="685446C2" w14:textId="77777777" w:rsidR="000C1712" w:rsidRDefault="000C1712" w:rsidP="000C1712">
      <w:pPr>
        <w:pStyle w:val="Puce1"/>
        <w:rPr>
          <w:rFonts w:asciiTheme="majorHAnsi" w:hAnsiTheme="majorHAnsi" w:cstheme="majorBidi"/>
          <w:szCs w:val="24"/>
        </w:rPr>
      </w:pPr>
      <w:r>
        <w:t>Organisation et réactivité en cas d’imprévus (demandes urgentes, absences, oubli de collecte, panne, impossibilité de collecte, etc.) et délais associés</w:t>
      </w:r>
    </w:p>
    <w:p w14:paraId="042B63C3" w14:textId="77777777" w:rsidR="000C1712" w:rsidRDefault="000C1712" w:rsidP="000C1712">
      <w:pPr>
        <w:pStyle w:val="Puce1"/>
      </w:pPr>
      <w:r>
        <w:t>Modalités mises en œuvre durant la phase préparatoire et au démarrage du marché pour assurer le bon démarrage des prestations</w:t>
      </w:r>
    </w:p>
    <w:p w14:paraId="0F9ED6CE" w14:textId="77777777" w:rsidR="000C1712" w:rsidRDefault="000C1712" w:rsidP="000C1712">
      <w:pPr>
        <w:pStyle w:val="Puce1"/>
      </w:pPr>
      <w:r>
        <w:t>Procédure d’autocontrôles, système de management de la qualité, certifications</w:t>
      </w:r>
    </w:p>
    <w:p w14:paraId="5BA361B2" w14:textId="77777777" w:rsidR="000C1712" w:rsidRDefault="000C1712" w:rsidP="000C1712">
      <w:pPr>
        <w:pStyle w:val="Puce1"/>
      </w:pPr>
      <w:r>
        <w:lastRenderedPageBreak/>
        <w:t>Prise en compte de la sécurité, EPI, certifications</w:t>
      </w:r>
    </w:p>
    <w:p w14:paraId="25E7C0BC" w14:textId="77777777" w:rsidR="000C1712" w:rsidRDefault="000C1712" w:rsidP="000C1712">
      <w:pPr>
        <w:pStyle w:val="Puce1"/>
      </w:pPr>
      <w:r>
        <w:t>Gestion de l’information en interne (progiciel de gestion, de programmation des rotations, etc.) et auprès de la CCI (transmission des bons de pesées, etc…)</w:t>
      </w:r>
    </w:p>
    <w:p w14:paraId="46D9A252" w14:textId="77777777" w:rsidR="000C1712" w:rsidRDefault="000C1712" w:rsidP="000C1712"/>
    <w:p w14:paraId="2634FC35" w14:textId="77777777" w:rsidR="000C1712" w:rsidRDefault="000C1712" w:rsidP="000C1712">
      <w:pPr>
        <w:pStyle w:val="Puce1"/>
      </w:pPr>
      <w:r>
        <w:t>Normes d’émission des véhicules utilisés pour le marché, estimation des émissions de gaz à effet de serre (SCOPE 1) selon la méthode du Bilan Carbone® ADEME</w:t>
      </w:r>
    </w:p>
    <w:p w14:paraId="59BC3D9E" w14:textId="77777777" w:rsidR="000C1712" w:rsidRDefault="000C1712">
      <w:pPr>
        <w:autoSpaceDE/>
        <w:autoSpaceDN/>
        <w:adjustRightInd/>
        <w:spacing w:before="0" w:after="0"/>
        <w:jc w:val="left"/>
      </w:pPr>
      <w:r>
        <w:br w:type="page"/>
      </w:r>
    </w:p>
    <w:p w14:paraId="2594B15D" w14:textId="02C9FB66" w:rsidR="000C1712" w:rsidRPr="00426573" w:rsidRDefault="000C1712" w:rsidP="000C1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6"/>
        </w:rPr>
      </w:pPr>
      <w:r w:rsidRPr="00426573">
        <w:rPr>
          <w:sz w:val="32"/>
          <w:szCs w:val="36"/>
        </w:rPr>
        <w:lastRenderedPageBreak/>
        <w:t xml:space="preserve">LOT </w:t>
      </w:r>
      <w:r w:rsidR="0006231C">
        <w:rPr>
          <w:sz w:val="32"/>
          <w:szCs w:val="36"/>
        </w:rPr>
        <w:t>9</w:t>
      </w:r>
    </w:p>
    <w:p w14:paraId="546503E4" w14:textId="77777777" w:rsidR="000C1712" w:rsidRDefault="000C1712" w:rsidP="000C1712"/>
    <w:p w14:paraId="42532A21" w14:textId="77777777" w:rsidR="009F389D" w:rsidRDefault="009F389D" w:rsidP="009F389D">
      <w:pPr>
        <w:pStyle w:val="Titre1"/>
      </w:pPr>
      <w:r>
        <w:t>Traitement et valorisation des déchets, protection de l’environnement</w:t>
      </w:r>
    </w:p>
    <w:p w14:paraId="0B8407D6" w14:textId="77777777" w:rsidR="009F389D" w:rsidRDefault="009F389D" w:rsidP="009F389D">
      <w:pPr>
        <w:pStyle w:val="Puce1"/>
      </w:pPr>
      <w:r>
        <w:t>Par flux, Liste des sites de transfert/tri/traitement envisagés (autorisations administratives, capacités, taux de valorisation, etc.) – y compris exutoires de secours si envisagés par le candidat</w:t>
      </w:r>
    </w:p>
    <w:p w14:paraId="632D5A08" w14:textId="77777777" w:rsidR="009F389D" w:rsidRDefault="009F389D" w:rsidP="009F389D">
      <w:pPr>
        <w:pStyle w:val="Puce1"/>
      </w:pPr>
      <w:r>
        <w:t>Par flux, Modalité/organisation des opérations de transfert/tri/traitement des déchets</w:t>
      </w:r>
    </w:p>
    <w:p w14:paraId="5DE3D513" w14:textId="77777777" w:rsidR="009F389D" w:rsidRDefault="009F389D" w:rsidP="009F389D">
      <w:pPr>
        <w:pStyle w:val="Puce1"/>
      </w:pPr>
      <w:r>
        <w:t>Par flux, mode de valorisation matière et/ou énergétique et taux de valorisation le cas échéant</w:t>
      </w:r>
    </w:p>
    <w:p w14:paraId="08721086" w14:textId="77777777" w:rsidR="009F389D" w:rsidRDefault="009F389D" w:rsidP="009F389D">
      <w:pPr>
        <w:pStyle w:val="Puce1"/>
      </w:pPr>
      <w:r>
        <w:t>Politique environnementale du candidat, bonnes pratiques mises en place auprès du personnel, certifications…</w:t>
      </w:r>
    </w:p>
    <w:p w14:paraId="1AF09742" w14:textId="77777777" w:rsidR="009F389D" w:rsidRDefault="009F389D" w:rsidP="009F389D">
      <w:pPr>
        <w:pStyle w:val="Puce1"/>
      </w:pPr>
      <w:r>
        <w:t>Normes d’émission des véhicules utilisés pour le marché</w:t>
      </w:r>
    </w:p>
    <w:p w14:paraId="1AE789C2" w14:textId="77777777" w:rsidR="009F389D" w:rsidRDefault="009F389D" w:rsidP="009F389D">
      <w:pPr>
        <w:pStyle w:val="Puce1"/>
      </w:pPr>
      <w:r>
        <w:t>Nombre de kilomètres envisagés par année de prestations selon les quantités du DQE et consommation de carburant associées</w:t>
      </w:r>
    </w:p>
    <w:p w14:paraId="3F9C9598" w14:textId="77777777" w:rsidR="009F389D" w:rsidRDefault="009F389D" w:rsidP="009F389D">
      <w:pPr>
        <w:pStyle w:val="Puce1"/>
        <w:numPr>
          <w:ilvl w:val="0"/>
          <w:numId w:val="0"/>
        </w:numPr>
        <w:ind w:left="720"/>
      </w:pPr>
    </w:p>
    <w:p w14:paraId="7523B1F2" w14:textId="77777777" w:rsidR="000C1712" w:rsidRDefault="007558B8" w:rsidP="000C1712">
      <w:pPr>
        <w:pStyle w:val="Titre1"/>
        <w:numPr>
          <w:ilvl w:val="0"/>
          <w:numId w:val="22"/>
        </w:numPr>
      </w:pPr>
      <w:r>
        <w:t>Matériels</w:t>
      </w:r>
    </w:p>
    <w:p w14:paraId="756E86EC" w14:textId="77777777" w:rsidR="000C1712" w:rsidRDefault="000C1712" w:rsidP="000C1712">
      <w:pPr>
        <w:pStyle w:val="Titre2"/>
        <w:numPr>
          <w:ilvl w:val="0"/>
          <w:numId w:val="21"/>
        </w:numPr>
      </w:pPr>
      <w:r>
        <w:t>Contenants</w:t>
      </w:r>
    </w:p>
    <w:p w14:paraId="2C3B0F3C" w14:textId="77777777" w:rsidR="000C1712" w:rsidRDefault="000C1712" w:rsidP="000C1712">
      <w:pPr>
        <w:pStyle w:val="Puce1"/>
      </w:pPr>
      <w:r>
        <w:t>Contenants proposés par le candidat, parc disponible</w:t>
      </w:r>
    </w:p>
    <w:p w14:paraId="70C4423E" w14:textId="77777777" w:rsidR="000C1712" w:rsidRDefault="000C1712" w:rsidP="000C1712">
      <w:pPr>
        <w:pStyle w:val="Puce1"/>
      </w:pPr>
      <w:r>
        <w:t>Prise en compte des besoins en signalétique</w:t>
      </w:r>
    </w:p>
    <w:p w14:paraId="342E2F5F" w14:textId="77777777" w:rsidR="000C1712" w:rsidRDefault="000C1712" w:rsidP="000C1712">
      <w:pPr>
        <w:pStyle w:val="Puce1"/>
      </w:pPr>
      <w:r>
        <w:t>Modalité d’entretien, maintenance préventive et curative</w:t>
      </w:r>
    </w:p>
    <w:p w14:paraId="6ADC2A3F" w14:textId="77777777" w:rsidR="000C1712" w:rsidRPr="00426573" w:rsidRDefault="000C1712" w:rsidP="000C1712">
      <w:pPr>
        <w:pStyle w:val="Titre2"/>
      </w:pPr>
      <w:r>
        <w:t>Véhicules</w:t>
      </w:r>
    </w:p>
    <w:p w14:paraId="1B4DB1D1" w14:textId="77777777" w:rsidR="000C1712" w:rsidRPr="00426573" w:rsidRDefault="000C1712" w:rsidP="000C1712">
      <w:pPr>
        <w:pStyle w:val="Puce1"/>
      </w:pPr>
      <w:r>
        <w:t>Véhicules proposés par le candidat,</w:t>
      </w:r>
      <w:r w:rsidRPr="00426573">
        <w:t xml:space="preserve"> </w:t>
      </w:r>
      <w:r>
        <w:t>parc disponible</w:t>
      </w:r>
    </w:p>
    <w:p w14:paraId="0EAB6D61" w14:textId="77777777" w:rsidR="000C1712" w:rsidRDefault="000C1712" w:rsidP="000C1712">
      <w:pPr>
        <w:pStyle w:val="Puce1"/>
      </w:pPr>
      <w:r>
        <w:t>Modalité d’entretien, maintenance préventive et curative</w:t>
      </w:r>
    </w:p>
    <w:p w14:paraId="618FDC88" w14:textId="77777777" w:rsidR="000C1712" w:rsidRDefault="000C1712" w:rsidP="000C1712"/>
    <w:p w14:paraId="670C3362" w14:textId="77777777" w:rsidR="000C1712" w:rsidRDefault="000C1712" w:rsidP="000C1712">
      <w:pPr>
        <w:pStyle w:val="Titre1"/>
      </w:pPr>
      <w:r>
        <w:t>Organisation des prestations</w:t>
      </w:r>
    </w:p>
    <w:p w14:paraId="5A1C189B" w14:textId="77777777" w:rsidR="000C1712" w:rsidRDefault="000C1712" w:rsidP="000C1712">
      <w:pPr>
        <w:pStyle w:val="Puce1"/>
      </w:pPr>
      <w:r>
        <w:t>Organisation pour la mise en place des contenants</w:t>
      </w:r>
    </w:p>
    <w:p w14:paraId="02E8E2A1" w14:textId="77777777" w:rsidR="000C1712" w:rsidRDefault="000C1712" w:rsidP="000C1712">
      <w:pPr>
        <w:pStyle w:val="Puce1"/>
      </w:pPr>
      <w:r>
        <w:t>Déclenchement des enlèvements, modalités d’enlèvement, etc.</w:t>
      </w:r>
    </w:p>
    <w:p w14:paraId="3B4AF8AE" w14:textId="77777777" w:rsidR="000C1712" w:rsidRDefault="000C1712" w:rsidP="000C1712"/>
    <w:p w14:paraId="4632FBE9" w14:textId="77777777" w:rsidR="000C1712" w:rsidRDefault="007558B8" w:rsidP="000C1712">
      <w:pPr>
        <w:pStyle w:val="Titre1"/>
      </w:pPr>
      <w:r>
        <w:t>Moyens humains</w:t>
      </w:r>
    </w:p>
    <w:p w14:paraId="2CF6FC2D" w14:textId="77777777" w:rsidR="000C1712" w:rsidRDefault="000C1712" w:rsidP="000C1712">
      <w:pPr>
        <w:pStyle w:val="Puce1"/>
      </w:pPr>
      <w:r>
        <w:t>Agence/site du prestataire réalisant la prestation (emplacement, équipements, …)</w:t>
      </w:r>
    </w:p>
    <w:p w14:paraId="1A351EB8" w14:textId="77777777" w:rsidR="000C1712" w:rsidRDefault="000C1712" w:rsidP="000C1712">
      <w:pPr>
        <w:pStyle w:val="Puce1"/>
      </w:pPr>
      <w:r>
        <w:t>Organigramme et présentation du personnel encadrant et administratif (expérience, disponibilités…), taux d’affectation au présent marché</w:t>
      </w:r>
    </w:p>
    <w:p w14:paraId="02E8408E" w14:textId="77777777" w:rsidR="000C1712" w:rsidRDefault="000C1712" w:rsidP="000C1712">
      <w:pPr>
        <w:pStyle w:val="Puce1"/>
      </w:pPr>
      <w:r>
        <w:t>Personnel ouvrier : formation, moyens dimensionnés, fourniture des EPI</w:t>
      </w:r>
    </w:p>
    <w:p w14:paraId="2301348C" w14:textId="77777777" w:rsidR="007558B8" w:rsidRDefault="007558B8" w:rsidP="007558B8">
      <w:pPr>
        <w:pStyle w:val="Titre1"/>
      </w:pPr>
      <w:r>
        <w:t>Organisation des prestations</w:t>
      </w:r>
    </w:p>
    <w:p w14:paraId="004991BE" w14:textId="77777777" w:rsidR="007558B8" w:rsidRDefault="007558B8" w:rsidP="007558B8">
      <w:pPr>
        <w:pStyle w:val="Puce1"/>
      </w:pPr>
      <w:r>
        <w:t>Organisation pour la mise en place des contenants</w:t>
      </w:r>
    </w:p>
    <w:p w14:paraId="2168D6F4" w14:textId="77777777" w:rsidR="007558B8" w:rsidRDefault="007558B8" w:rsidP="007558B8">
      <w:pPr>
        <w:pStyle w:val="Puce1"/>
      </w:pPr>
      <w:r>
        <w:t>Déclenchement des enlèvements, modalités d’enlèvement, etc.</w:t>
      </w:r>
    </w:p>
    <w:p w14:paraId="4E0B1992" w14:textId="77777777" w:rsidR="007558B8" w:rsidRDefault="007558B8" w:rsidP="007558B8"/>
    <w:p w14:paraId="1AE0D07B" w14:textId="77777777" w:rsidR="000C1712" w:rsidRDefault="000C1712" w:rsidP="000C1712">
      <w:pPr>
        <w:pStyle w:val="Titre1"/>
      </w:pPr>
      <w:r>
        <w:lastRenderedPageBreak/>
        <w:t>Qualité, sécurité et reporting des prestations</w:t>
      </w:r>
    </w:p>
    <w:p w14:paraId="3DAABB60" w14:textId="77777777" w:rsidR="000C1712" w:rsidRDefault="000C1712" w:rsidP="000C1712">
      <w:pPr>
        <w:pStyle w:val="Puce1"/>
        <w:rPr>
          <w:rFonts w:asciiTheme="majorHAnsi" w:hAnsiTheme="majorHAnsi" w:cstheme="majorBidi"/>
          <w:szCs w:val="24"/>
        </w:rPr>
      </w:pPr>
      <w:r>
        <w:t>Organisation et réactivité en cas d’imprévus (demandes urgentes, absences, oubli de collecte, panne, impossibilité de collecte, etc.) et délais associés</w:t>
      </w:r>
    </w:p>
    <w:p w14:paraId="59E330A8" w14:textId="77777777" w:rsidR="000C1712" w:rsidRDefault="000C1712" w:rsidP="000C1712">
      <w:pPr>
        <w:pStyle w:val="Puce1"/>
      </w:pPr>
      <w:r>
        <w:t>Modalités mises en œuvre durant la phase préparatoire et au démarrage du marché pour assurer le bon démarrage des prestations</w:t>
      </w:r>
    </w:p>
    <w:p w14:paraId="7BCE949D" w14:textId="77777777" w:rsidR="000C1712" w:rsidRDefault="000C1712" w:rsidP="000C1712">
      <w:pPr>
        <w:pStyle w:val="Puce1"/>
      </w:pPr>
      <w:r>
        <w:t>Procédure d’autocontrôles, système de management de la qualité, certifications</w:t>
      </w:r>
    </w:p>
    <w:p w14:paraId="3F284757" w14:textId="77777777" w:rsidR="000C1712" w:rsidRDefault="000C1712" w:rsidP="000C1712">
      <w:pPr>
        <w:pStyle w:val="Puce1"/>
      </w:pPr>
      <w:r>
        <w:t>Prise en compte de la sécurité, EPI, certifications</w:t>
      </w:r>
    </w:p>
    <w:p w14:paraId="0745BBA3" w14:textId="77777777" w:rsidR="000C1712" w:rsidRDefault="000C1712" w:rsidP="000C1712">
      <w:pPr>
        <w:pStyle w:val="Puce1"/>
      </w:pPr>
      <w:r>
        <w:t>Gestion de l’information en interne (progiciel de gestion, de programmation des rotations, etc.) et auprès de la CCI (transmission des bons de pesées, etc…)</w:t>
      </w:r>
    </w:p>
    <w:p w14:paraId="193C0654" w14:textId="77777777" w:rsidR="000C1712" w:rsidRDefault="000C1712" w:rsidP="00A904AB"/>
    <w:p w14:paraId="2ECB7B24" w14:textId="77777777" w:rsidR="009F389D" w:rsidRDefault="009F389D" w:rsidP="009F389D">
      <w:pPr>
        <w:pStyle w:val="Titre1"/>
      </w:pPr>
      <w:r>
        <w:t>Traitement et valorisation des déchets, protection de l’environnement</w:t>
      </w:r>
    </w:p>
    <w:p w14:paraId="4F3FD783" w14:textId="77777777" w:rsidR="009F389D" w:rsidRDefault="009F389D" w:rsidP="009F389D">
      <w:pPr>
        <w:pStyle w:val="Puce1"/>
      </w:pPr>
      <w:r>
        <w:t>Liste des sites de transfert/tri/traitement envisagés (autorisations administratives, capacités, taux de valorisation, etc.) – y compris exutoires de secours si envisagés par le candidat</w:t>
      </w:r>
    </w:p>
    <w:p w14:paraId="5F3BA8B6" w14:textId="77777777" w:rsidR="009F389D" w:rsidRDefault="009F389D" w:rsidP="009F389D">
      <w:pPr>
        <w:pStyle w:val="Puce1"/>
      </w:pPr>
      <w:r>
        <w:t>Modalité/organisation des opérations de transfert/tri/traitement des déchets</w:t>
      </w:r>
    </w:p>
    <w:p w14:paraId="0EC42C15" w14:textId="77777777" w:rsidR="009F389D" w:rsidRDefault="009F389D" w:rsidP="009F389D">
      <w:pPr>
        <w:pStyle w:val="Puce1"/>
      </w:pPr>
      <w:r>
        <w:t>Politique environnementale du candidat, bonnes pratiques mises en place auprès du personnel, certifications…</w:t>
      </w:r>
    </w:p>
    <w:p w14:paraId="16DBCC91" w14:textId="77777777" w:rsidR="009F389D" w:rsidRDefault="009F389D" w:rsidP="009F389D">
      <w:pPr>
        <w:pStyle w:val="Puce1"/>
      </w:pPr>
      <w:r>
        <w:t>Normes d’émission des véhicules utilisés pour le marché</w:t>
      </w:r>
    </w:p>
    <w:p w14:paraId="09438D3A" w14:textId="77777777" w:rsidR="009F389D" w:rsidRDefault="009F389D" w:rsidP="009F389D">
      <w:pPr>
        <w:pStyle w:val="Puce1"/>
      </w:pPr>
      <w:r>
        <w:t>Nombre de kilomètres envisagés par année de prestations selon les quantités du DQE et consommation de carburant associées</w:t>
      </w:r>
    </w:p>
    <w:p w14:paraId="7F8DA689" w14:textId="77777777" w:rsidR="009F389D" w:rsidRDefault="009F389D">
      <w:pPr>
        <w:autoSpaceDE/>
        <w:autoSpaceDN/>
        <w:adjustRightInd/>
        <w:spacing w:before="0" w:after="0"/>
        <w:jc w:val="left"/>
        <w:rPr>
          <w:rFonts w:ascii="Times New Roman" w:hAnsi="Times New Roman" w:cs="Times New Roman"/>
          <w:color w:val="auto"/>
          <w:szCs w:val="20"/>
        </w:rPr>
      </w:pPr>
    </w:p>
    <w:sectPr w:rsidR="009F389D" w:rsidSect="00BB4BD4">
      <w:headerReference w:type="even" r:id="rId9"/>
      <w:headerReference w:type="default" r:id="rId10"/>
      <w:footerReference w:type="default" r:id="rId11"/>
      <w:headerReference w:type="first" r:id="rId12"/>
      <w:footnotePr>
        <w:numRestart w:val="eachPage"/>
      </w:footnotePr>
      <w:endnotePr>
        <w:numFmt w:val="decimal"/>
      </w:endnotePr>
      <w:pgSz w:w="11907" w:h="16840"/>
      <w:pgMar w:top="1417" w:right="1417" w:bottom="1417" w:left="1417" w:header="454" w:footer="39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0F2E0" w14:textId="77777777" w:rsidR="003D5909" w:rsidRDefault="003D5909" w:rsidP="006F05AE">
      <w:r>
        <w:separator/>
      </w:r>
    </w:p>
  </w:endnote>
  <w:endnote w:type="continuationSeparator" w:id="0">
    <w:p w14:paraId="30487DC6" w14:textId="77777777" w:rsidR="003D5909" w:rsidRDefault="003D5909" w:rsidP="006F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1C715" w14:textId="77777777" w:rsidR="003D5909" w:rsidRDefault="003D5909" w:rsidP="006F05AE">
    <w:pPr>
      <w:pStyle w:val="Pieddepage"/>
    </w:pPr>
    <w:r>
      <w:rPr>
        <w:sz w:val="24"/>
      </w:rPr>
      <w:tab/>
    </w:r>
    <w:r>
      <w:t xml:space="preserve">- </w:t>
    </w:r>
    <w:r w:rsidR="00757369">
      <w:fldChar w:fldCharType="begin"/>
    </w:r>
    <w:r>
      <w:instrText xml:space="preserve">PAGE </w:instrText>
    </w:r>
    <w:r w:rsidR="00757369">
      <w:fldChar w:fldCharType="separate"/>
    </w:r>
    <w:r w:rsidR="00DD392B">
      <w:rPr>
        <w:noProof/>
      </w:rPr>
      <w:t>6</w:t>
    </w:r>
    <w:r w:rsidR="00757369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9E9EE" w14:textId="77777777" w:rsidR="003D5909" w:rsidRDefault="003D5909" w:rsidP="006F05AE">
      <w:r>
        <w:separator/>
      </w:r>
    </w:p>
  </w:footnote>
  <w:footnote w:type="continuationSeparator" w:id="0">
    <w:p w14:paraId="6022948F" w14:textId="77777777" w:rsidR="003D5909" w:rsidRDefault="003D5909" w:rsidP="006F0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22DA4" w14:textId="77777777" w:rsidR="003D5909" w:rsidRDefault="003D5909" w:rsidP="006F05A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964FE" w14:textId="77777777" w:rsidR="003D5909" w:rsidRDefault="003D5909" w:rsidP="006F05A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BBAA5" w14:textId="77777777" w:rsidR="003D5909" w:rsidRDefault="003D5909" w:rsidP="006F05A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FA69038"/>
    <w:lvl w:ilvl="0">
      <w:start w:val="1"/>
      <w:numFmt w:val="upperRoman"/>
      <w:pStyle w:val="Titre1"/>
      <w:lvlText w:val="%1."/>
      <w:legacy w:legacy="1" w:legacySpace="0" w:legacyIndent="720"/>
      <w:lvlJc w:val="left"/>
      <w:pPr>
        <w:ind w:left="720" w:hanging="720"/>
      </w:p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8125E36"/>
    <w:multiLevelType w:val="hybridMultilevel"/>
    <w:tmpl w:val="8CE23540"/>
    <w:lvl w:ilvl="0" w:tplc="406013BC">
      <w:start w:val="1"/>
      <w:numFmt w:val="bullet"/>
      <w:pStyle w:val="Puces1"/>
      <w:lvlText w:val=""/>
      <w:lvlJc w:val="left"/>
      <w:pPr>
        <w:ind w:left="128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18F067F4"/>
    <w:multiLevelType w:val="hybridMultilevel"/>
    <w:tmpl w:val="F9888D7C"/>
    <w:lvl w:ilvl="0" w:tplc="67C689A2">
      <w:start w:val="1"/>
      <w:numFmt w:val="bullet"/>
      <w:pStyle w:val="Puce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34853"/>
    <w:multiLevelType w:val="hybridMultilevel"/>
    <w:tmpl w:val="EAC65444"/>
    <w:lvl w:ilvl="0" w:tplc="06A67184">
      <w:start w:val="1"/>
      <w:numFmt w:val="bullet"/>
      <w:pStyle w:val="Puces2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4C546622"/>
    <w:multiLevelType w:val="hybridMultilevel"/>
    <w:tmpl w:val="40509706"/>
    <w:lvl w:ilvl="0" w:tplc="0A9A3790">
      <w:start w:val="1"/>
      <w:numFmt w:val="decimal"/>
      <w:pStyle w:val="Titre2"/>
      <w:lvlText w:val="%1."/>
      <w:lvlJc w:val="left"/>
      <w:pPr>
        <w:ind w:left="786" w:hanging="360"/>
      </w:pPr>
      <w:rPr>
        <w:rFonts w:ascii="Calibri" w:hAnsi="Calibri" w:hint="default"/>
        <w:b/>
        <w:i w:val="0"/>
        <w:sz w:val="24"/>
        <w:u w:color="984806" w:themeColor="accent6" w:themeShade="8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4F74A9"/>
    <w:multiLevelType w:val="hybridMultilevel"/>
    <w:tmpl w:val="A98A8850"/>
    <w:lvl w:ilvl="0" w:tplc="D2D6EBEC">
      <w:start w:val="1"/>
      <w:numFmt w:val="bullet"/>
      <w:pStyle w:val="Titre3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919089">
    <w:abstractNumId w:val="0"/>
  </w:num>
  <w:num w:numId="2" w16cid:durableId="550000755">
    <w:abstractNumId w:val="4"/>
  </w:num>
  <w:num w:numId="3" w16cid:durableId="848522006">
    <w:abstractNumId w:val="4"/>
    <w:lvlOverride w:ilvl="0">
      <w:startOverride w:val="1"/>
    </w:lvlOverride>
  </w:num>
  <w:num w:numId="4" w16cid:durableId="1742365621">
    <w:abstractNumId w:val="5"/>
  </w:num>
  <w:num w:numId="5" w16cid:durableId="1822113987">
    <w:abstractNumId w:val="3"/>
  </w:num>
  <w:num w:numId="6" w16cid:durableId="1538590064">
    <w:abstractNumId w:val="2"/>
  </w:num>
  <w:num w:numId="7" w16cid:durableId="1741754549">
    <w:abstractNumId w:val="4"/>
    <w:lvlOverride w:ilvl="0">
      <w:startOverride w:val="1"/>
    </w:lvlOverride>
  </w:num>
  <w:num w:numId="8" w16cid:durableId="1746490114">
    <w:abstractNumId w:val="3"/>
  </w:num>
  <w:num w:numId="9" w16cid:durableId="1467435054">
    <w:abstractNumId w:val="4"/>
    <w:lvlOverride w:ilvl="0">
      <w:startOverride w:val="1"/>
    </w:lvlOverride>
  </w:num>
  <w:num w:numId="10" w16cid:durableId="1535388908">
    <w:abstractNumId w:val="1"/>
  </w:num>
  <w:num w:numId="11" w16cid:durableId="311296478">
    <w:abstractNumId w:val="3"/>
  </w:num>
  <w:num w:numId="12" w16cid:durableId="281574346">
    <w:abstractNumId w:val="1"/>
  </w:num>
  <w:num w:numId="13" w16cid:durableId="1677616575">
    <w:abstractNumId w:val="4"/>
    <w:lvlOverride w:ilvl="0">
      <w:startOverride w:val="1"/>
    </w:lvlOverride>
  </w:num>
  <w:num w:numId="14" w16cid:durableId="1585531091">
    <w:abstractNumId w:val="5"/>
  </w:num>
  <w:num w:numId="15" w16cid:durableId="1092513048">
    <w:abstractNumId w:val="5"/>
  </w:num>
  <w:num w:numId="16" w16cid:durableId="229581267">
    <w:abstractNumId w:val="5"/>
  </w:num>
  <w:num w:numId="17" w16cid:durableId="204099725">
    <w:abstractNumId w:val="4"/>
    <w:lvlOverride w:ilvl="0">
      <w:startOverride w:val="1"/>
    </w:lvlOverride>
  </w:num>
  <w:num w:numId="18" w16cid:durableId="1095516549">
    <w:abstractNumId w:val="4"/>
  </w:num>
  <w:num w:numId="19" w16cid:durableId="533690320">
    <w:abstractNumId w:val="4"/>
    <w:lvlOverride w:ilvl="0">
      <w:startOverride w:val="1"/>
    </w:lvlOverride>
  </w:num>
  <w:num w:numId="20" w16cid:durableId="67268098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2922286">
    <w:abstractNumId w:val="4"/>
    <w:lvlOverride w:ilvl="0">
      <w:startOverride w:val="1"/>
    </w:lvlOverride>
  </w:num>
  <w:num w:numId="22" w16cid:durableId="211825754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BAD"/>
    <w:rsid w:val="00003E1B"/>
    <w:rsid w:val="00006FE9"/>
    <w:rsid w:val="00010E90"/>
    <w:rsid w:val="000162F8"/>
    <w:rsid w:val="00023E2E"/>
    <w:rsid w:val="000246A9"/>
    <w:rsid w:val="00025127"/>
    <w:rsid w:val="00032943"/>
    <w:rsid w:val="0003485F"/>
    <w:rsid w:val="0004423F"/>
    <w:rsid w:val="0006231C"/>
    <w:rsid w:val="000633CF"/>
    <w:rsid w:val="0007623E"/>
    <w:rsid w:val="00080F0B"/>
    <w:rsid w:val="00091F9B"/>
    <w:rsid w:val="000C1712"/>
    <w:rsid w:val="000C3E34"/>
    <w:rsid w:val="000C70B8"/>
    <w:rsid w:val="000E4027"/>
    <w:rsid w:val="000F1587"/>
    <w:rsid w:val="000F2F2A"/>
    <w:rsid w:val="0010641A"/>
    <w:rsid w:val="00106917"/>
    <w:rsid w:val="00110D9B"/>
    <w:rsid w:val="00110DDD"/>
    <w:rsid w:val="00120FA4"/>
    <w:rsid w:val="00123A21"/>
    <w:rsid w:val="00123CA7"/>
    <w:rsid w:val="00124DF3"/>
    <w:rsid w:val="00127871"/>
    <w:rsid w:val="00127C6B"/>
    <w:rsid w:val="0013577A"/>
    <w:rsid w:val="00140D19"/>
    <w:rsid w:val="00144392"/>
    <w:rsid w:val="001449B0"/>
    <w:rsid w:val="00156A3F"/>
    <w:rsid w:val="00166EE0"/>
    <w:rsid w:val="0018284B"/>
    <w:rsid w:val="001921FC"/>
    <w:rsid w:val="001A2F8A"/>
    <w:rsid w:val="001A5785"/>
    <w:rsid w:val="001A7A24"/>
    <w:rsid w:val="001B1F93"/>
    <w:rsid w:val="001E0331"/>
    <w:rsid w:val="0020483D"/>
    <w:rsid w:val="002174BD"/>
    <w:rsid w:val="002237E1"/>
    <w:rsid w:val="00224AAA"/>
    <w:rsid w:val="00227353"/>
    <w:rsid w:val="00232823"/>
    <w:rsid w:val="002335D9"/>
    <w:rsid w:val="00234557"/>
    <w:rsid w:val="002357FE"/>
    <w:rsid w:val="0024165D"/>
    <w:rsid w:val="002441DB"/>
    <w:rsid w:val="002446CB"/>
    <w:rsid w:val="0025058E"/>
    <w:rsid w:val="002516C4"/>
    <w:rsid w:val="00254FBD"/>
    <w:rsid w:val="00261B31"/>
    <w:rsid w:val="0026378D"/>
    <w:rsid w:val="00266271"/>
    <w:rsid w:val="00270189"/>
    <w:rsid w:val="00285154"/>
    <w:rsid w:val="002852CC"/>
    <w:rsid w:val="00292400"/>
    <w:rsid w:val="002A51B9"/>
    <w:rsid w:val="002B1A9F"/>
    <w:rsid w:val="002C39C8"/>
    <w:rsid w:val="002D73DA"/>
    <w:rsid w:val="002E312B"/>
    <w:rsid w:val="002F2426"/>
    <w:rsid w:val="00310752"/>
    <w:rsid w:val="00323611"/>
    <w:rsid w:val="003754B6"/>
    <w:rsid w:val="003946B1"/>
    <w:rsid w:val="003965DF"/>
    <w:rsid w:val="003A577D"/>
    <w:rsid w:val="003A5EF0"/>
    <w:rsid w:val="003D077E"/>
    <w:rsid w:val="003D1356"/>
    <w:rsid w:val="003D5909"/>
    <w:rsid w:val="003E1ED9"/>
    <w:rsid w:val="003F3F05"/>
    <w:rsid w:val="003F4F83"/>
    <w:rsid w:val="003F6AB8"/>
    <w:rsid w:val="00401B08"/>
    <w:rsid w:val="004040D2"/>
    <w:rsid w:val="00404C8F"/>
    <w:rsid w:val="004059D8"/>
    <w:rsid w:val="00406D30"/>
    <w:rsid w:val="00410634"/>
    <w:rsid w:val="004121F2"/>
    <w:rsid w:val="00420E86"/>
    <w:rsid w:val="00426573"/>
    <w:rsid w:val="00433412"/>
    <w:rsid w:val="0044032A"/>
    <w:rsid w:val="00443BAD"/>
    <w:rsid w:val="00450AC6"/>
    <w:rsid w:val="00456081"/>
    <w:rsid w:val="004651F1"/>
    <w:rsid w:val="00476C74"/>
    <w:rsid w:val="004833E7"/>
    <w:rsid w:val="00487553"/>
    <w:rsid w:val="00492872"/>
    <w:rsid w:val="004A6668"/>
    <w:rsid w:val="004B3379"/>
    <w:rsid w:val="004B52E9"/>
    <w:rsid w:val="004C5804"/>
    <w:rsid w:val="004D4460"/>
    <w:rsid w:val="004E50E2"/>
    <w:rsid w:val="004E5C27"/>
    <w:rsid w:val="004F3837"/>
    <w:rsid w:val="004F5A4B"/>
    <w:rsid w:val="004F6143"/>
    <w:rsid w:val="004F6D6C"/>
    <w:rsid w:val="004F701F"/>
    <w:rsid w:val="00503310"/>
    <w:rsid w:val="005141AC"/>
    <w:rsid w:val="0052182A"/>
    <w:rsid w:val="005236F7"/>
    <w:rsid w:val="00526C5C"/>
    <w:rsid w:val="00541406"/>
    <w:rsid w:val="00543960"/>
    <w:rsid w:val="00557116"/>
    <w:rsid w:val="0058251C"/>
    <w:rsid w:val="00583B6D"/>
    <w:rsid w:val="00587CF5"/>
    <w:rsid w:val="005913EB"/>
    <w:rsid w:val="005914D5"/>
    <w:rsid w:val="005924B6"/>
    <w:rsid w:val="0059493D"/>
    <w:rsid w:val="005A18AF"/>
    <w:rsid w:val="005B673B"/>
    <w:rsid w:val="005D2754"/>
    <w:rsid w:val="005D7B6F"/>
    <w:rsid w:val="005E61C3"/>
    <w:rsid w:val="00604C7A"/>
    <w:rsid w:val="00604DA8"/>
    <w:rsid w:val="00605F17"/>
    <w:rsid w:val="006114B6"/>
    <w:rsid w:val="00621649"/>
    <w:rsid w:val="00621FA8"/>
    <w:rsid w:val="006252B4"/>
    <w:rsid w:val="00630F4A"/>
    <w:rsid w:val="00636A2E"/>
    <w:rsid w:val="00651D13"/>
    <w:rsid w:val="006532BA"/>
    <w:rsid w:val="00672EED"/>
    <w:rsid w:val="006736E1"/>
    <w:rsid w:val="0068035F"/>
    <w:rsid w:val="00693C6B"/>
    <w:rsid w:val="006A1666"/>
    <w:rsid w:val="006A2B02"/>
    <w:rsid w:val="006D00D4"/>
    <w:rsid w:val="006D2A65"/>
    <w:rsid w:val="006E28C5"/>
    <w:rsid w:val="006E6B2A"/>
    <w:rsid w:val="006F05AE"/>
    <w:rsid w:val="00707A8C"/>
    <w:rsid w:val="0071661B"/>
    <w:rsid w:val="00727075"/>
    <w:rsid w:val="007323A7"/>
    <w:rsid w:val="00732B85"/>
    <w:rsid w:val="00740189"/>
    <w:rsid w:val="00740592"/>
    <w:rsid w:val="0075043E"/>
    <w:rsid w:val="00751FF1"/>
    <w:rsid w:val="0075266C"/>
    <w:rsid w:val="007558B8"/>
    <w:rsid w:val="00757369"/>
    <w:rsid w:val="00761013"/>
    <w:rsid w:val="00771EC3"/>
    <w:rsid w:val="00780957"/>
    <w:rsid w:val="0078412B"/>
    <w:rsid w:val="00792502"/>
    <w:rsid w:val="00796C36"/>
    <w:rsid w:val="007A4B60"/>
    <w:rsid w:val="007A6B8A"/>
    <w:rsid w:val="007B20EB"/>
    <w:rsid w:val="007B2D6E"/>
    <w:rsid w:val="007C059A"/>
    <w:rsid w:val="007C1744"/>
    <w:rsid w:val="007D491D"/>
    <w:rsid w:val="007D4F59"/>
    <w:rsid w:val="007D7F35"/>
    <w:rsid w:val="007E1183"/>
    <w:rsid w:val="007E3BA2"/>
    <w:rsid w:val="007F3193"/>
    <w:rsid w:val="007F6823"/>
    <w:rsid w:val="00801D88"/>
    <w:rsid w:val="00807025"/>
    <w:rsid w:val="00822C17"/>
    <w:rsid w:val="00830C08"/>
    <w:rsid w:val="008321DA"/>
    <w:rsid w:val="00837A4F"/>
    <w:rsid w:val="00842EC4"/>
    <w:rsid w:val="00843CEE"/>
    <w:rsid w:val="008444B2"/>
    <w:rsid w:val="008461F3"/>
    <w:rsid w:val="00846D6D"/>
    <w:rsid w:val="008522A9"/>
    <w:rsid w:val="008545C1"/>
    <w:rsid w:val="00855936"/>
    <w:rsid w:val="00855AC8"/>
    <w:rsid w:val="00857E8E"/>
    <w:rsid w:val="0086083E"/>
    <w:rsid w:val="0086258B"/>
    <w:rsid w:val="00863C86"/>
    <w:rsid w:val="00875645"/>
    <w:rsid w:val="008870A8"/>
    <w:rsid w:val="00892A1B"/>
    <w:rsid w:val="0089552D"/>
    <w:rsid w:val="008B6CA6"/>
    <w:rsid w:val="008C4922"/>
    <w:rsid w:val="008D196E"/>
    <w:rsid w:val="008E158F"/>
    <w:rsid w:val="008E63B2"/>
    <w:rsid w:val="008F2E68"/>
    <w:rsid w:val="00913411"/>
    <w:rsid w:val="009255BA"/>
    <w:rsid w:val="00947E68"/>
    <w:rsid w:val="00955784"/>
    <w:rsid w:val="0096208B"/>
    <w:rsid w:val="0096433B"/>
    <w:rsid w:val="009707BC"/>
    <w:rsid w:val="009777FB"/>
    <w:rsid w:val="009A59B4"/>
    <w:rsid w:val="009B2298"/>
    <w:rsid w:val="009B3D45"/>
    <w:rsid w:val="009B3E88"/>
    <w:rsid w:val="009C456D"/>
    <w:rsid w:val="009C5DB4"/>
    <w:rsid w:val="009C72CE"/>
    <w:rsid w:val="009D175F"/>
    <w:rsid w:val="009D443B"/>
    <w:rsid w:val="009D58D6"/>
    <w:rsid w:val="009E014F"/>
    <w:rsid w:val="009E4F74"/>
    <w:rsid w:val="009F0145"/>
    <w:rsid w:val="009F389D"/>
    <w:rsid w:val="009F49FA"/>
    <w:rsid w:val="009F5BFE"/>
    <w:rsid w:val="00A050CC"/>
    <w:rsid w:val="00A06209"/>
    <w:rsid w:val="00A1654E"/>
    <w:rsid w:val="00A17735"/>
    <w:rsid w:val="00A216BE"/>
    <w:rsid w:val="00A27BCC"/>
    <w:rsid w:val="00A33BE9"/>
    <w:rsid w:val="00A36699"/>
    <w:rsid w:val="00A7095E"/>
    <w:rsid w:val="00A82C59"/>
    <w:rsid w:val="00A904AB"/>
    <w:rsid w:val="00AA5BD6"/>
    <w:rsid w:val="00AB3530"/>
    <w:rsid w:val="00AB41F8"/>
    <w:rsid w:val="00AB67EB"/>
    <w:rsid w:val="00AC1C84"/>
    <w:rsid w:val="00AF396E"/>
    <w:rsid w:val="00AF46C9"/>
    <w:rsid w:val="00AF4ACD"/>
    <w:rsid w:val="00AF69B6"/>
    <w:rsid w:val="00B016D0"/>
    <w:rsid w:val="00B01964"/>
    <w:rsid w:val="00B07684"/>
    <w:rsid w:val="00B103E8"/>
    <w:rsid w:val="00B16A4C"/>
    <w:rsid w:val="00B33D1F"/>
    <w:rsid w:val="00B37860"/>
    <w:rsid w:val="00B42D58"/>
    <w:rsid w:val="00B47553"/>
    <w:rsid w:val="00B47C94"/>
    <w:rsid w:val="00B61061"/>
    <w:rsid w:val="00B93DCB"/>
    <w:rsid w:val="00B957F6"/>
    <w:rsid w:val="00B97842"/>
    <w:rsid w:val="00BA2C7F"/>
    <w:rsid w:val="00BA5928"/>
    <w:rsid w:val="00BA62B6"/>
    <w:rsid w:val="00BB4BD4"/>
    <w:rsid w:val="00BC1FDC"/>
    <w:rsid w:val="00BC560D"/>
    <w:rsid w:val="00BC7DFE"/>
    <w:rsid w:val="00BD7B0D"/>
    <w:rsid w:val="00BE6033"/>
    <w:rsid w:val="00C001C6"/>
    <w:rsid w:val="00C01483"/>
    <w:rsid w:val="00C0403D"/>
    <w:rsid w:val="00C04F90"/>
    <w:rsid w:val="00C062DC"/>
    <w:rsid w:val="00C11E52"/>
    <w:rsid w:val="00C1260D"/>
    <w:rsid w:val="00C1584E"/>
    <w:rsid w:val="00C24E36"/>
    <w:rsid w:val="00C265F5"/>
    <w:rsid w:val="00C34C1B"/>
    <w:rsid w:val="00C45AE7"/>
    <w:rsid w:val="00C5596A"/>
    <w:rsid w:val="00C6150F"/>
    <w:rsid w:val="00C67F00"/>
    <w:rsid w:val="00C77F75"/>
    <w:rsid w:val="00C81BFE"/>
    <w:rsid w:val="00C82F22"/>
    <w:rsid w:val="00C861ED"/>
    <w:rsid w:val="00CA05E8"/>
    <w:rsid w:val="00CA18BE"/>
    <w:rsid w:val="00CA1E51"/>
    <w:rsid w:val="00CA3412"/>
    <w:rsid w:val="00CB00EA"/>
    <w:rsid w:val="00CB6C29"/>
    <w:rsid w:val="00CB7336"/>
    <w:rsid w:val="00CB7D4E"/>
    <w:rsid w:val="00CC43D7"/>
    <w:rsid w:val="00CC47EB"/>
    <w:rsid w:val="00CC4F62"/>
    <w:rsid w:val="00CC5F4A"/>
    <w:rsid w:val="00CC62CF"/>
    <w:rsid w:val="00CC6644"/>
    <w:rsid w:val="00CD286B"/>
    <w:rsid w:val="00CE0B36"/>
    <w:rsid w:val="00CE6CFF"/>
    <w:rsid w:val="00CF5DC4"/>
    <w:rsid w:val="00CF7503"/>
    <w:rsid w:val="00D122AD"/>
    <w:rsid w:val="00D227CC"/>
    <w:rsid w:val="00D2452D"/>
    <w:rsid w:val="00D33EB2"/>
    <w:rsid w:val="00D3420C"/>
    <w:rsid w:val="00D35802"/>
    <w:rsid w:val="00D77904"/>
    <w:rsid w:val="00D92954"/>
    <w:rsid w:val="00DA1684"/>
    <w:rsid w:val="00DA23BD"/>
    <w:rsid w:val="00DB00B7"/>
    <w:rsid w:val="00DB16CD"/>
    <w:rsid w:val="00DC6B60"/>
    <w:rsid w:val="00DD392B"/>
    <w:rsid w:val="00DF2067"/>
    <w:rsid w:val="00DF78F0"/>
    <w:rsid w:val="00E12C05"/>
    <w:rsid w:val="00E13FB6"/>
    <w:rsid w:val="00E17875"/>
    <w:rsid w:val="00E219A0"/>
    <w:rsid w:val="00E35B23"/>
    <w:rsid w:val="00E46231"/>
    <w:rsid w:val="00E71BBC"/>
    <w:rsid w:val="00E739C7"/>
    <w:rsid w:val="00E75A46"/>
    <w:rsid w:val="00E83721"/>
    <w:rsid w:val="00E84302"/>
    <w:rsid w:val="00EB715B"/>
    <w:rsid w:val="00EC4B0A"/>
    <w:rsid w:val="00EC7545"/>
    <w:rsid w:val="00ED0E7E"/>
    <w:rsid w:val="00EE2A29"/>
    <w:rsid w:val="00EE3F21"/>
    <w:rsid w:val="00EF5089"/>
    <w:rsid w:val="00F03EC3"/>
    <w:rsid w:val="00F14863"/>
    <w:rsid w:val="00F14984"/>
    <w:rsid w:val="00F17B9E"/>
    <w:rsid w:val="00F35F19"/>
    <w:rsid w:val="00F438FC"/>
    <w:rsid w:val="00F5046E"/>
    <w:rsid w:val="00F72DAB"/>
    <w:rsid w:val="00F73A6B"/>
    <w:rsid w:val="00F758B8"/>
    <w:rsid w:val="00F84284"/>
    <w:rsid w:val="00F927E0"/>
    <w:rsid w:val="00FA33AF"/>
    <w:rsid w:val="00FA6DF3"/>
    <w:rsid w:val="00FC2208"/>
    <w:rsid w:val="00FD00B0"/>
    <w:rsid w:val="00FD3FAA"/>
    <w:rsid w:val="00FE3C3F"/>
    <w:rsid w:val="00FE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2CDE02C4"/>
  <w15:docId w15:val="{BA5028C7-00C5-4F0A-A3CC-56F3ED64A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5AE"/>
    <w:pPr>
      <w:autoSpaceDE w:val="0"/>
      <w:autoSpaceDN w:val="0"/>
      <w:adjustRightInd w:val="0"/>
      <w:spacing w:before="60" w:after="120"/>
      <w:jc w:val="both"/>
    </w:pPr>
    <w:rPr>
      <w:rFonts w:ascii="Gill Sans MT" w:hAnsi="Gill Sans MT" w:cs="Helvetica"/>
      <w:color w:val="000000"/>
      <w:szCs w:val="22"/>
    </w:rPr>
  </w:style>
  <w:style w:type="paragraph" w:styleId="Titre1">
    <w:name w:val="heading 1"/>
    <w:basedOn w:val="Normal"/>
    <w:next w:val="Normal"/>
    <w:qFormat/>
    <w:rsid w:val="009D175F"/>
    <w:pPr>
      <w:keepNext/>
      <w:numPr>
        <w:numId w:val="1"/>
      </w:numPr>
      <w:tabs>
        <w:tab w:val="left" w:pos="720"/>
      </w:tabs>
      <w:spacing w:before="360" w:after="240"/>
      <w:jc w:val="left"/>
      <w:outlineLvl w:val="0"/>
    </w:pPr>
    <w:rPr>
      <w:b/>
      <w:bCs/>
      <w:color w:val="002060"/>
      <w:sz w:val="32"/>
      <w:u w:val="thick"/>
    </w:rPr>
  </w:style>
  <w:style w:type="paragraph" w:styleId="Titre2">
    <w:name w:val="heading 2"/>
    <w:basedOn w:val="Normal"/>
    <w:next w:val="Normal"/>
    <w:link w:val="Titre2Car"/>
    <w:qFormat/>
    <w:rsid w:val="00EE2A29"/>
    <w:pPr>
      <w:keepNext/>
      <w:numPr>
        <w:numId w:val="2"/>
      </w:numPr>
      <w:jc w:val="left"/>
      <w:outlineLvl w:val="1"/>
    </w:pPr>
    <w:rPr>
      <w:color w:val="365F91" w:themeColor="accent1" w:themeShade="BF"/>
      <w:sz w:val="28"/>
      <w:szCs w:val="26"/>
    </w:rPr>
  </w:style>
  <w:style w:type="paragraph" w:styleId="Titre3">
    <w:name w:val="heading 3"/>
    <w:basedOn w:val="Paragraphedeliste"/>
    <w:next w:val="Normal"/>
    <w:qFormat/>
    <w:rsid w:val="006F05AE"/>
    <w:pPr>
      <w:numPr>
        <w:numId w:val="4"/>
      </w:numPr>
      <w:outlineLvl w:val="2"/>
    </w:pPr>
    <w:rPr>
      <w:rFonts w:ascii="Gill Sans MT" w:hAnsi="Gill Sans MT"/>
      <w:b/>
      <w:bCs/>
      <w:szCs w:val="24"/>
    </w:rPr>
  </w:style>
  <w:style w:type="paragraph" w:styleId="Titre4">
    <w:name w:val="heading 4"/>
    <w:basedOn w:val="Normal"/>
    <w:next w:val="Normal"/>
    <w:qFormat/>
    <w:rsid w:val="0078412B"/>
    <w:pPr>
      <w:keepNext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78412B"/>
    <w:pPr>
      <w:keepNext/>
      <w:outlineLvl w:val="4"/>
    </w:pPr>
    <w:rPr>
      <w:b/>
      <w:bCs/>
    </w:rPr>
  </w:style>
  <w:style w:type="paragraph" w:styleId="Titre7">
    <w:name w:val="heading 7"/>
    <w:basedOn w:val="Normal"/>
    <w:next w:val="Normal"/>
    <w:qFormat/>
    <w:rsid w:val="0078412B"/>
    <w:pPr>
      <w:keepNext/>
      <w:outlineLvl w:val="6"/>
    </w:pPr>
    <w:rPr>
      <w:b/>
      <w:bCs/>
      <w:color w:val="auto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9D175F"/>
    <w:rPr>
      <w:rFonts w:ascii="Gill Sans MT" w:hAnsi="Gill Sans MT" w:cs="Helvetica"/>
      <w:color w:val="365F91" w:themeColor="accent1" w:themeShade="BF"/>
      <w:sz w:val="28"/>
      <w:szCs w:val="26"/>
    </w:rPr>
  </w:style>
  <w:style w:type="paragraph" w:styleId="Pieddepage">
    <w:name w:val="footer"/>
    <w:basedOn w:val="Normal"/>
    <w:link w:val="PieddepageCar"/>
    <w:uiPriority w:val="99"/>
    <w:rsid w:val="0078412B"/>
    <w:pPr>
      <w:tabs>
        <w:tab w:val="center" w:pos="4536"/>
        <w:tab w:val="right" w:pos="9072"/>
      </w:tabs>
      <w:jc w:val="left"/>
    </w:pPr>
    <w:rPr>
      <w:color w:val="auto"/>
    </w:rPr>
  </w:style>
  <w:style w:type="table" w:styleId="Grilledutableau">
    <w:name w:val="Table Grid"/>
    <w:basedOn w:val="TableauNormal"/>
    <w:rsid w:val="00E83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uiPriority w:val="39"/>
    <w:rsid w:val="0078412B"/>
    <w:pPr>
      <w:spacing w:before="360" w:after="360"/>
      <w:jc w:val="left"/>
    </w:pPr>
    <w:rPr>
      <w:b/>
      <w:bCs/>
      <w:caps/>
      <w:sz w:val="22"/>
      <w:u w:val="single"/>
    </w:rPr>
  </w:style>
  <w:style w:type="paragraph" w:styleId="TM2">
    <w:name w:val="toc 2"/>
    <w:basedOn w:val="Normal"/>
    <w:next w:val="Normal"/>
    <w:uiPriority w:val="39"/>
    <w:rsid w:val="0078412B"/>
    <w:pPr>
      <w:jc w:val="left"/>
    </w:pPr>
    <w:rPr>
      <w:b/>
      <w:bCs/>
      <w:smallCaps/>
      <w:sz w:val="22"/>
    </w:rPr>
  </w:style>
  <w:style w:type="paragraph" w:styleId="TM3">
    <w:name w:val="toc 3"/>
    <w:basedOn w:val="Normal"/>
    <w:next w:val="Normal"/>
    <w:uiPriority w:val="39"/>
    <w:rsid w:val="0078412B"/>
    <w:pPr>
      <w:jc w:val="left"/>
    </w:pPr>
    <w:rPr>
      <w:smallCaps/>
      <w:sz w:val="22"/>
    </w:rPr>
  </w:style>
  <w:style w:type="paragraph" w:styleId="TM4">
    <w:name w:val="toc 4"/>
    <w:basedOn w:val="Normal"/>
    <w:next w:val="Normal"/>
    <w:semiHidden/>
    <w:rsid w:val="0078412B"/>
    <w:pPr>
      <w:jc w:val="left"/>
    </w:pPr>
    <w:rPr>
      <w:sz w:val="22"/>
    </w:rPr>
  </w:style>
  <w:style w:type="paragraph" w:styleId="TM5">
    <w:name w:val="toc 5"/>
    <w:basedOn w:val="Normal"/>
    <w:next w:val="Normal"/>
    <w:semiHidden/>
    <w:rsid w:val="0078412B"/>
    <w:pPr>
      <w:jc w:val="left"/>
    </w:pPr>
    <w:rPr>
      <w:sz w:val="22"/>
    </w:rPr>
  </w:style>
  <w:style w:type="paragraph" w:styleId="TM6">
    <w:name w:val="toc 6"/>
    <w:basedOn w:val="Normal"/>
    <w:next w:val="Normal"/>
    <w:semiHidden/>
    <w:rsid w:val="0078412B"/>
    <w:pPr>
      <w:jc w:val="left"/>
    </w:pPr>
    <w:rPr>
      <w:sz w:val="22"/>
    </w:rPr>
  </w:style>
  <w:style w:type="paragraph" w:styleId="TM7">
    <w:name w:val="toc 7"/>
    <w:basedOn w:val="Normal"/>
    <w:next w:val="Normal"/>
    <w:semiHidden/>
    <w:rsid w:val="0078412B"/>
    <w:pPr>
      <w:jc w:val="left"/>
    </w:pPr>
    <w:rPr>
      <w:sz w:val="22"/>
    </w:rPr>
  </w:style>
  <w:style w:type="paragraph" w:styleId="TM8">
    <w:name w:val="toc 8"/>
    <w:basedOn w:val="Normal"/>
    <w:next w:val="Normal"/>
    <w:semiHidden/>
    <w:rsid w:val="0078412B"/>
    <w:pPr>
      <w:jc w:val="left"/>
    </w:pPr>
    <w:rPr>
      <w:sz w:val="22"/>
    </w:rPr>
  </w:style>
  <w:style w:type="paragraph" w:styleId="TM9">
    <w:name w:val="toc 9"/>
    <w:basedOn w:val="Normal"/>
    <w:next w:val="Normal"/>
    <w:semiHidden/>
    <w:rsid w:val="0078412B"/>
    <w:pPr>
      <w:jc w:val="left"/>
    </w:pPr>
    <w:rPr>
      <w:sz w:val="22"/>
    </w:rPr>
  </w:style>
  <w:style w:type="paragraph" w:styleId="Notedebasdepage">
    <w:name w:val="footnote text"/>
    <w:basedOn w:val="Normal"/>
    <w:link w:val="NotedebasdepageCar"/>
    <w:rsid w:val="00144392"/>
    <w:pPr>
      <w:jc w:val="left"/>
    </w:pPr>
    <w:rPr>
      <w:rFonts w:ascii="Times New Roman" w:hAnsi="Times New Roman" w:cs="Times New Roman"/>
      <w:color w:val="auto"/>
    </w:rPr>
  </w:style>
  <w:style w:type="character" w:styleId="Appelnotedebasdep">
    <w:name w:val="footnote reference"/>
    <w:basedOn w:val="Policepardfaut"/>
    <w:semiHidden/>
    <w:rsid w:val="00144392"/>
    <w:rPr>
      <w:vertAlign w:val="superscript"/>
    </w:rPr>
  </w:style>
  <w:style w:type="character" w:styleId="Lienhypertexte">
    <w:name w:val="Hyperlink"/>
    <w:basedOn w:val="Policepardfaut"/>
    <w:uiPriority w:val="99"/>
    <w:rsid w:val="007B2D6E"/>
    <w:rPr>
      <w:color w:val="0000FF"/>
      <w:u w:val="single"/>
    </w:rPr>
  </w:style>
  <w:style w:type="paragraph" w:styleId="Corpsdetexte">
    <w:name w:val="Body Text"/>
    <w:basedOn w:val="Normal"/>
    <w:rsid w:val="00B16A4C"/>
    <w:pPr>
      <w:jc w:val="center"/>
    </w:pPr>
    <w:rPr>
      <w:rFonts w:ascii="Times New Roman" w:hAnsi="Times New Roman" w:cs="Times New Roman"/>
      <w:b/>
      <w:bCs/>
      <w:color w:val="auto"/>
      <w:sz w:val="24"/>
      <w:szCs w:val="24"/>
    </w:rPr>
  </w:style>
  <w:style w:type="paragraph" w:customStyle="1" w:styleId="Niveau2">
    <w:name w:val="Niveau 2"/>
    <w:basedOn w:val="Normal"/>
    <w:rsid w:val="0025058E"/>
    <w:pPr>
      <w:jc w:val="left"/>
    </w:pPr>
    <w:rPr>
      <w:rFonts w:ascii="Times New Roman" w:hAnsi="Times New Roman" w:cs="Times New Roman"/>
      <w:b/>
      <w:color w:val="auto"/>
      <w:sz w:val="22"/>
    </w:rPr>
  </w:style>
  <w:style w:type="paragraph" w:styleId="Commentaire">
    <w:name w:val="annotation text"/>
    <w:basedOn w:val="Normal"/>
    <w:link w:val="CommentaireCar"/>
    <w:unhideWhenUsed/>
    <w:rsid w:val="00FE5C4F"/>
    <w:pPr>
      <w:jc w:val="left"/>
    </w:pPr>
    <w:rPr>
      <w:rFonts w:ascii="Times New Roman" w:hAnsi="Times New Roman" w:cs="Times New Roman"/>
      <w:color w:val="auto"/>
      <w:sz w:val="22"/>
    </w:rPr>
  </w:style>
  <w:style w:type="character" w:customStyle="1" w:styleId="CommentaireCar">
    <w:name w:val="Commentaire Car"/>
    <w:basedOn w:val="Policepardfaut"/>
    <w:link w:val="Commentaire"/>
    <w:rsid w:val="00FE5C4F"/>
    <w:rPr>
      <w:sz w:val="22"/>
    </w:rPr>
  </w:style>
  <w:style w:type="paragraph" w:styleId="En-tte">
    <w:name w:val="header"/>
    <w:basedOn w:val="Normal"/>
    <w:link w:val="En-tteCar"/>
    <w:rsid w:val="00FE5C4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E5C4F"/>
    <w:rPr>
      <w:rFonts w:ascii="Arial" w:hAnsi="Arial" w:cs="Arial"/>
      <w:color w:val="000000"/>
    </w:rPr>
  </w:style>
  <w:style w:type="character" w:customStyle="1" w:styleId="PieddepageCar">
    <w:name w:val="Pied de page Car"/>
    <w:basedOn w:val="Policepardfaut"/>
    <w:link w:val="Pieddepage"/>
    <w:uiPriority w:val="99"/>
    <w:rsid w:val="00FE5C4F"/>
    <w:rPr>
      <w:rFonts w:ascii="Arial" w:hAnsi="Arial" w:cs="Arial"/>
    </w:rPr>
  </w:style>
  <w:style w:type="paragraph" w:styleId="Textedebulles">
    <w:name w:val="Balloon Text"/>
    <w:basedOn w:val="Normal"/>
    <w:link w:val="TextedebullesCar"/>
    <w:rsid w:val="00FE5C4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E5C4F"/>
    <w:rPr>
      <w:rFonts w:ascii="Tahoma" w:hAnsi="Tahoma" w:cs="Tahoma"/>
      <w:color w:val="000000"/>
      <w:sz w:val="16"/>
      <w:szCs w:val="16"/>
    </w:rPr>
  </w:style>
  <w:style w:type="character" w:styleId="lev">
    <w:name w:val="Strong"/>
    <w:aliases w:val="Normalgras"/>
    <w:basedOn w:val="Policepardfaut"/>
    <w:qFormat/>
    <w:rsid w:val="0004423F"/>
    <w:rPr>
      <w:b/>
      <w:bCs/>
    </w:rPr>
  </w:style>
  <w:style w:type="character" w:styleId="Numrodepage">
    <w:name w:val="page number"/>
    <w:basedOn w:val="Policepardfaut"/>
    <w:rsid w:val="00E13FB6"/>
  </w:style>
  <w:style w:type="paragraph" w:customStyle="1" w:styleId="Normal1">
    <w:name w:val="Normal1"/>
    <w:basedOn w:val="Normal"/>
    <w:rsid w:val="00BA5928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 w:cs="Times New Roman"/>
      <w:color w:val="auto"/>
      <w:sz w:val="22"/>
    </w:rPr>
  </w:style>
  <w:style w:type="character" w:customStyle="1" w:styleId="NotedebasdepageCar">
    <w:name w:val="Note de bas de page Car"/>
    <w:basedOn w:val="Policepardfaut"/>
    <w:link w:val="Notedebasdepage"/>
    <w:rsid w:val="00BA5928"/>
  </w:style>
  <w:style w:type="paragraph" w:styleId="Paragraphedeliste">
    <w:name w:val="List Paragraph"/>
    <w:basedOn w:val="Normal"/>
    <w:link w:val="ParagraphedelisteCar"/>
    <w:uiPriority w:val="34"/>
    <w:qFormat/>
    <w:rsid w:val="00BA5928"/>
    <w:pPr>
      <w:ind w:left="720"/>
      <w:contextualSpacing/>
      <w:jc w:val="left"/>
    </w:pPr>
    <w:rPr>
      <w:rFonts w:ascii="Times New Roman" w:hAnsi="Times New Roman" w:cs="Times New Roman"/>
      <w:color w:val="auto"/>
      <w:sz w:val="22"/>
    </w:rPr>
  </w:style>
  <w:style w:type="paragraph" w:styleId="Sansinterligne">
    <w:name w:val="No Spacing"/>
    <w:uiPriority w:val="1"/>
    <w:qFormat/>
    <w:rsid w:val="00BA5928"/>
    <w:rPr>
      <w:rFonts w:ascii="Calibri" w:hAnsi="Calibri"/>
      <w:sz w:val="22"/>
      <w:szCs w:val="22"/>
    </w:rPr>
  </w:style>
  <w:style w:type="paragraph" w:customStyle="1" w:styleId="Puce1">
    <w:name w:val="Puce1"/>
    <w:basedOn w:val="Paragraphedeliste"/>
    <w:link w:val="Puce1Car"/>
    <w:qFormat/>
    <w:rsid w:val="00A82C59"/>
    <w:pPr>
      <w:numPr>
        <w:numId w:val="6"/>
      </w:numPr>
      <w:jc w:val="both"/>
    </w:pPr>
    <w:rPr>
      <w:rFonts w:ascii="Gill Sans MT" w:hAnsi="Gill Sans MT"/>
      <w:sz w:val="20"/>
      <w:szCs w:val="20"/>
    </w:rPr>
  </w:style>
  <w:style w:type="paragraph" w:styleId="Sous-titre">
    <w:name w:val="Subtitle"/>
    <w:basedOn w:val="Normal"/>
    <w:next w:val="Normal"/>
    <w:link w:val="Sous-titreCar"/>
    <w:qFormat/>
    <w:rsid w:val="009D17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9D175F"/>
    <w:rPr>
      <w:sz w:val="22"/>
      <w:szCs w:val="24"/>
    </w:rPr>
  </w:style>
  <w:style w:type="character" w:customStyle="1" w:styleId="Puce1Car">
    <w:name w:val="Puce1 Car"/>
    <w:basedOn w:val="ParagraphedelisteCar"/>
    <w:link w:val="Puce1"/>
    <w:rsid w:val="00A82C59"/>
    <w:rPr>
      <w:rFonts w:ascii="Gill Sans MT" w:hAnsi="Gill Sans MT"/>
      <w:sz w:val="22"/>
      <w:szCs w:val="24"/>
    </w:rPr>
  </w:style>
  <w:style w:type="character" w:customStyle="1" w:styleId="Sous-titreCar">
    <w:name w:val="Sous-titre Car"/>
    <w:basedOn w:val="Policepardfaut"/>
    <w:link w:val="Sous-titre"/>
    <w:rsid w:val="009D17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nnexe">
    <w:name w:val="Annexe"/>
    <w:basedOn w:val="Sous-titre"/>
    <w:link w:val="AnnexeCar"/>
    <w:qFormat/>
    <w:rsid w:val="009D175F"/>
    <w:pPr>
      <w:shd w:val="clear" w:color="auto" w:fill="DAEEF3" w:themeFill="accent5" w:themeFillTint="33"/>
    </w:pPr>
  </w:style>
  <w:style w:type="paragraph" w:customStyle="1" w:styleId="Puces2">
    <w:name w:val="Puces 2"/>
    <w:basedOn w:val="Normal"/>
    <w:link w:val="Puces2Car"/>
    <w:qFormat/>
    <w:rsid w:val="00842EC4"/>
    <w:pPr>
      <w:keepLines/>
      <w:numPr>
        <w:numId w:val="5"/>
      </w:numPr>
      <w:tabs>
        <w:tab w:val="left" w:pos="567"/>
        <w:tab w:val="left" w:pos="851"/>
        <w:tab w:val="left" w:pos="993"/>
      </w:tabs>
      <w:autoSpaceDE/>
      <w:autoSpaceDN/>
      <w:adjustRightInd/>
      <w:spacing w:before="0" w:after="100"/>
      <w:ind w:left="993" w:hanging="357"/>
    </w:pPr>
    <w:rPr>
      <w:rFonts w:ascii="Calibri" w:hAnsi="Calibri" w:cs="Times New Roman"/>
      <w:color w:val="auto"/>
      <w:szCs w:val="20"/>
    </w:rPr>
  </w:style>
  <w:style w:type="character" w:customStyle="1" w:styleId="AnnexeCar">
    <w:name w:val="Annexe Car"/>
    <w:basedOn w:val="Sous-titreCar"/>
    <w:link w:val="Annexe"/>
    <w:rsid w:val="009D17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shd w:val="clear" w:color="auto" w:fill="DAEEF3" w:themeFill="accent5" w:themeFillTint="33"/>
    </w:rPr>
  </w:style>
  <w:style w:type="character" w:customStyle="1" w:styleId="Puces2Car">
    <w:name w:val="Puces 2 Car"/>
    <w:link w:val="Puces2"/>
    <w:rsid w:val="00842EC4"/>
    <w:rPr>
      <w:rFonts w:ascii="Calibri" w:hAnsi="Calibri"/>
    </w:rPr>
  </w:style>
  <w:style w:type="character" w:customStyle="1" w:styleId="Puces1Car">
    <w:name w:val="Puces 1 Car"/>
    <w:link w:val="Puces1"/>
    <w:locked/>
    <w:rsid w:val="003A577D"/>
    <w:rPr>
      <w:rFonts w:ascii="Calibri" w:hAnsi="Calibri" w:cs="Calibri"/>
      <w:b/>
      <w:i/>
    </w:rPr>
  </w:style>
  <w:style w:type="paragraph" w:customStyle="1" w:styleId="Puces1">
    <w:name w:val="Puces 1"/>
    <w:basedOn w:val="Normal"/>
    <w:link w:val="Puces1Car"/>
    <w:rsid w:val="003A577D"/>
    <w:pPr>
      <w:keepLines/>
      <w:numPr>
        <w:numId w:val="10"/>
      </w:numPr>
      <w:tabs>
        <w:tab w:val="left" w:pos="426"/>
        <w:tab w:val="left" w:pos="851"/>
        <w:tab w:val="left" w:pos="1134"/>
      </w:tabs>
      <w:autoSpaceDE/>
      <w:autoSpaceDN/>
      <w:adjustRightInd/>
      <w:spacing w:after="100"/>
    </w:pPr>
    <w:rPr>
      <w:rFonts w:ascii="Calibri" w:hAnsi="Calibri" w:cs="Calibri"/>
      <w:b/>
      <w:i/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782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6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82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9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634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2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24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79E2B-7AF7-4D3F-8400-035AAAFC5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6</Pages>
  <Words>1084</Words>
  <Characters>5963</Characters>
  <Application>Microsoft Office Word</Application>
  <DocSecurity>0</DocSecurity>
  <Lines>49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25</vt:i4>
      </vt:variant>
    </vt:vector>
  </HeadingPairs>
  <TitlesOfParts>
    <vt:vector size="26" baseType="lpstr">
      <vt:lpstr>CAHIER DES CHARGES</vt:lpstr>
      <vt:lpstr>Matériels</vt:lpstr>
      <vt:lpstr>    Contenants</vt:lpstr>
      <vt:lpstr>    Véhicules</vt:lpstr>
      <vt:lpstr>Moyens humains</vt:lpstr>
      <vt:lpstr>Organisation des prestations</vt:lpstr>
      <vt:lpstr>    Organisation générale des prestations</vt:lpstr>
      <vt:lpstr>    Organisation retenue pour l’enlèvement des DEEE</vt:lpstr>
      <vt:lpstr>    Solution proposée par le candidat pour la précollecte avec respect des règles sa</vt:lpstr>
      <vt:lpstr>Valorisation, traitement, emissions</vt:lpstr>
      <vt:lpstr>Qualité, sécurité et reporting des prestations</vt:lpstr>
      <vt:lpstr>Matériels</vt:lpstr>
      <vt:lpstr>    Contenants</vt:lpstr>
      <vt:lpstr>    Véhicules</vt:lpstr>
      <vt:lpstr>Moyens humains</vt:lpstr>
      <vt:lpstr>Organisation des prestations</vt:lpstr>
      <vt:lpstr>Valorisation, traitement, émissions</vt:lpstr>
      <vt:lpstr>Qualité, sécurité et reporting des prestations</vt:lpstr>
      <vt:lpstr>Matériels</vt:lpstr>
      <vt:lpstr>    Contenants</vt:lpstr>
      <vt:lpstr>    Véhicules</vt:lpstr>
      <vt:lpstr>Organisation des prestations</vt:lpstr>
      <vt:lpstr>Moyens humains</vt:lpstr>
      <vt:lpstr>Organisation des prestations</vt:lpstr>
      <vt:lpstr>Valorisation, emissions</vt:lpstr>
      <vt:lpstr>Qualité, sécurité et reporting des prestations</vt:lpstr>
    </vt:vector>
  </TitlesOfParts>
  <Company>Agence de l'Evironnement</Company>
  <LinksUpToDate>false</LinksUpToDate>
  <CharactersWithSpaces>7033</CharactersWithSpaces>
  <SharedDoc>false</SharedDoc>
  <HLinks>
    <vt:vector size="162" baseType="variant">
      <vt:variant>
        <vt:i4>1835062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_Toc226963432</vt:lpwstr>
      </vt:variant>
      <vt:variant>
        <vt:i4>1835062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_Toc226963431</vt:lpwstr>
      </vt:variant>
      <vt:variant>
        <vt:i4>1835062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_Toc226963430</vt:lpwstr>
      </vt:variant>
      <vt:variant>
        <vt:i4>1900598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_Toc226963429</vt:lpwstr>
      </vt:variant>
      <vt:variant>
        <vt:i4>1900598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_Toc226963428</vt:lpwstr>
      </vt:variant>
      <vt:variant>
        <vt:i4>1900598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_Toc226963427</vt:lpwstr>
      </vt:variant>
      <vt:variant>
        <vt:i4>1900598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_Toc226963426</vt:lpwstr>
      </vt:variant>
      <vt:variant>
        <vt:i4>1900598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_Toc226963425</vt:lpwstr>
      </vt:variant>
      <vt:variant>
        <vt:i4>1900598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_Toc226963424</vt:lpwstr>
      </vt:variant>
      <vt:variant>
        <vt:i4>1900598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_Toc226963423</vt:lpwstr>
      </vt:variant>
      <vt:variant>
        <vt:i4>1900598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_Toc226963422</vt:lpwstr>
      </vt:variant>
      <vt:variant>
        <vt:i4>1900598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_Toc226963421</vt:lpwstr>
      </vt:variant>
      <vt:variant>
        <vt:i4>1900598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_Toc226963420</vt:lpwstr>
      </vt:variant>
      <vt:variant>
        <vt:i4>1966134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_Toc226963419</vt:lpwstr>
      </vt:variant>
      <vt:variant>
        <vt:i4>1966134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_Toc226963418</vt:lpwstr>
      </vt:variant>
      <vt:variant>
        <vt:i4>1966134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_Toc226963417</vt:lpwstr>
      </vt:variant>
      <vt:variant>
        <vt:i4>1966134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_Toc226963416</vt:lpwstr>
      </vt:variant>
      <vt:variant>
        <vt:i4>1966134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_Toc226963415</vt:lpwstr>
      </vt:variant>
      <vt:variant>
        <vt:i4>1966134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_Toc226963414</vt:lpwstr>
      </vt:variant>
      <vt:variant>
        <vt:i4>1966134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_Toc226963413</vt:lpwstr>
      </vt:variant>
      <vt:variant>
        <vt:i4>1966134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_Toc226963412</vt:lpwstr>
      </vt:variant>
      <vt:variant>
        <vt:i4>1966134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_Toc226963411</vt:lpwstr>
      </vt:variant>
      <vt:variant>
        <vt:i4>1966134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_Toc226963410</vt:lpwstr>
      </vt:variant>
      <vt:variant>
        <vt:i4>2031670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_Toc226963409</vt:lpwstr>
      </vt:variant>
      <vt:variant>
        <vt:i4>2031670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_Toc226963408</vt:lpwstr>
      </vt:variant>
      <vt:variant>
        <vt:i4>2031670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_Toc226963407</vt:lpwstr>
      </vt:variant>
      <vt:variant>
        <vt:i4>262164</vt:i4>
      </vt:variant>
      <vt:variant>
        <vt:i4>2526</vt:i4>
      </vt:variant>
      <vt:variant>
        <vt:i4>1025</vt:i4>
      </vt:variant>
      <vt:variant>
        <vt:i4>1</vt:i4>
      </vt:variant>
      <vt:variant>
        <vt:lpwstr>D:\marco\DEMAT\CCI\DG\MARCHE\Bmp\logo_cci.bmp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CHARGES</dc:title>
  <dc:creator>ADEME</dc:creator>
  <cp:lastModifiedBy>Karole Buresi</cp:lastModifiedBy>
  <cp:revision>40</cp:revision>
  <cp:lastPrinted>2020-09-16T11:53:00Z</cp:lastPrinted>
  <dcterms:created xsi:type="dcterms:W3CDTF">2019-03-04T08:17:00Z</dcterms:created>
  <dcterms:modified xsi:type="dcterms:W3CDTF">2025-11-25T11:06:00Z</dcterms:modified>
</cp:coreProperties>
</file>